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DB" w:rsidRDefault="00604C65">
      <w:r>
        <w:t xml:space="preserve">Praxis </w:t>
      </w:r>
      <w:r w:rsidR="00A60904">
        <w:fldChar w:fldCharType="begin">
          <w:ffData>
            <w:name w:val="Text3"/>
            <w:enabled/>
            <w:calcOnExit w:val="0"/>
            <w:textInput>
              <w:default w:val="Name"/>
            </w:textInput>
          </w:ffData>
        </w:fldChar>
      </w:r>
      <w:bookmarkStart w:id="0" w:name="Text3"/>
      <w:r w:rsidR="00A60904">
        <w:instrText xml:space="preserve"> FORMTEXT </w:instrText>
      </w:r>
      <w:r w:rsidR="00A60904">
        <w:fldChar w:fldCharType="separate"/>
      </w:r>
      <w:r w:rsidR="00A60904">
        <w:rPr>
          <w:noProof/>
        </w:rPr>
        <w:t>Name</w:t>
      </w:r>
      <w:r w:rsidR="00A60904">
        <w:fldChar w:fldCharType="end"/>
      </w:r>
      <w:bookmarkEnd w:id="0"/>
    </w:p>
    <w:p w:rsidR="00604C65" w:rsidRDefault="00A60904">
      <w:r>
        <w:fldChar w:fldCharType="begin">
          <w:ffData>
            <w:name w:val="Text4"/>
            <w:enabled/>
            <w:calcOnExit w:val="0"/>
            <w:textInput>
              <w:default w:val="Straße Nr."/>
            </w:textInput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Straße Nr.</w:t>
      </w:r>
      <w:r>
        <w:fldChar w:fldCharType="end"/>
      </w:r>
      <w:bookmarkEnd w:id="1"/>
    </w:p>
    <w:p w:rsidR="00604C65" w:rsidRDefault="00A60904">
      <w:r>
        <w:fldChar w:fldCharType="begin">
          <w:ffData>
            <w:name w:val="Text5"/>
            <w:enabled/>
            <w:calcOnExit w:val="0"/>
            <w:textInput>
              <w:default w:val="PLZ Ort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"/>
    </w:p>
    <w:p w:rsidR="006C1BE4" w:rsidRDefault="006C1BE4"/>
    <w:p w:rsidR="00604C65" w:rsidRPr="00CC2FCD" w:rsidRDefault="00604C65" w:rsidP="00CC2FCD">
      <w:pPr>
        <w:jc w:val="center"/>
        <w:rPr>
          <w:b/>
          <w:sz w:val="28"/>
          <w:szCs w:val="28"/>
        </w:rPr>
      </w:pPr>
      <w:r w:rsidRPr="00CC2FCD">
        <w:rPr>
          <w:b/>
          <w:sz w:val="28"/>
          <w:szCs w:val="28"/>
        </w:rPr>
        <w:t>IT-Richtlinie</w:t>
      </w:r>
    </w:p>
    <w:p w:rsidR="00604C65" w:rsidRPr="00CC2FCD" w:rsidRDefault="00604C65" w:rsidP="00CC2FCD">
      <w:pPr>
        <w:jc w:val="center"/>
        <w:rPr>
          <w:b/>
          <w:sz w:val="28"/>
          <w:szCs w:val="28"/>
        </w:rPr>
      </w:pPr>
      <w:r w:rsidRPr="00CC2FCD">
        <w:rPr>
          <w:b/>
          <w:sz w:val="28"/>
          <w:szCs w:val="28"/>
        </w:rPr>
        <w:t>zum Umgang mit APPs</w:t>
      </w:r>
    </w:p>
    <w:p w:rsidR="00604C65" w:rsidRDefault="00604C65"/>
    <w:p w:rsidR="00604C65" w:rsidRDefault="00604C65"/>
    <w:p w:rsidR="00604C65" w:rsidRPr="00CC2FCD" w:rsidRDefault="00604C65">
      <w:pPr>
        <w:rPr>
          <w:b/>
        </w:rPr>
      </w:pPr>
      <w:r w:rsidRPr="00CC2FCD">
        <w:rPr>
          <w:b/>
        </w:rPr>
        <w:t>Dokumentenstatus</w:t>
      </w:r>
    </w:p>
    <w:p w:rsidR="00604C65" w:rsidRDefault="00604C65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>Organisationseinheit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eam Verwaltung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Team Verwaltung</w:t>
            </w:r>
            <w:r>
              <w:fldChar w:fldCharType="end"/>
            </w:r>
            <w:bookmarkEnd w:id="3"/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Klassifizierung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intern, öffentlich, geheim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intern, öffentlich, geheim</w:t>
            </w:r>
            <w:r>
              <w:fldChar w:fldCharType="end"/>
            </w:r>
            <w:bookmarkEnd w:id="4"/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Autor: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Auto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Autor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erstellt am: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Freigabe durch: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Freigebende/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Freigebende/r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Freigegeben am: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>Gültigkeitszeitraum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Datum1 – Datum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Datum1 – Datum2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Überarbeitungsintervall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x Mon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 Monate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Pr="00004CA5" w:rsidRDefault="00604C65" w:rsidP="00604C65">
            <w:r w:rsidRPr="00004CA5">
              <w:t xml:space="preserve">Version: </w:t>
            </w:r>
          </w:p>
        </w:tc>
        <w:tc>
          <w:tcPr>
            <w:tcW w:w="4531" w:type="dxa"/>
            <w:vAlign w:val="center"/>
          </w:tcPr>
          <w:p w:rsidR="00604C65" w:rsidRPr="007D6DD7" w:rsidRDefault="00A60904" w:rsidP="00604C65">
            <w:r>
              <w:fldChar w:fldCharType="begin">
                <w:ffData>
                  <w:name w:val=""/>
                  <w:enabled/>
                  <w:calcOnExit w:val="0"/>
                  <w:textInput>
                    <w:default w:val="1.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1.0</w:t>
            </w:r>
            <w:r>
              <w:fldChar w:fldCharType="end"/>
            </w:r>
          </w:p>
        </w:tc>
      </w:tr>
      <w:tr w:rsidR="00604C65" w:rsidTr="00D25C9F">
        <w:trPr>
          <w:trHeight w:val="397"/>
        </w:trPr>
        <w:tc>
          <w:tcPr>
            <w:tcW w:w="4531" w:type="dxa"/>
            <w:vAlign w:val="center"/>
          </w:tcPr>
          <w:p w:rsidR="00604C65" w:rsidRDefault="00604C65" w:rsidP="00604C65">
            <w:r w:rsidRPr="00004CA5">
              <w:t xml:space="preserve">Status: </w:t>
            </w:r>
          </w:p>
        </w:tc>
        <w:tc>
          <w:tcPr>
            <w:tcW w:w="4531" w:type="dxa"/>
            <w:vAlign w:val="center"/>
          </w:tcPr>
          <w:p w:rsidR="00604C65" w:rsidRDefault="00A60904" w:rsidP="00A60904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 Bearbeitung, In Kraft, …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 Bearbeitung, In Kraft, …</w:t>
            </w:r>
            <w:r>
              <w:fldChar w:fldCharType="end"/>
            </w:r>
          </w:p>
        </w:tc>
      </w:tr>
    </w:tbl>
    <w:p w:rsidR="006C1BE4" w:rsidRDefault="006C1BE4">
      <w:pPr>
        <w:sectPr w:rsidR="006C1BE4" w:rsidSect="006C1BE4">
          <w:footerReference w:type="default" r:id="rId7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04C65" w:rsidRDefault="00604C65"/>
    <w:p w:rsidR="001F2000" w:rsidRPr="00CC2FCD" w:rsidRDefault="001F2000" w:rsidP="001F2000">
      <w:pPr>
        <w:rPr>
          <w:b/>
        </w:rPr>
      </w:pPr>
      <w:r w:rsidRPr="00CC2FCD">
        <w:rPr>
          <w:b/>
        </w:rPr>
        <w:t>Dokumentenversionen</w:t>
      </w:r>
    </w:p>
    <w:p w:rsidR="001F2000" w:rsidRDefault="001F2000" w:rsidP="001F2000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1368"/>
        <w:gridCol w:w="1710"/>
        <w:gridCol w:w="3425"/>
        <w:gridCol w:w="1368"/>
      </w:tblGrid>
      <w:tr w:rsidR="001F2000" w:rsidTr="00BB480F">
        <w:trPr>
          <w:trHeight w:val="397"/>
        </w:trPr>
        <w:tc>
          <w:tcPr>
            <w:tcW w:w="1192" w:type="dxa"/>
            <w:vAlign w:val="center"/>
          </w:tcPr>
          <w:p w:rsidR="001F2000" w:rsidRDefault="001F2000" w:rsidP="00BB480F">
            <w:r>
              <w:t>Version</w:t>
            </w:r>
          </w:p>
        </w:tc>
        <w:tc>
          <w:tcPr>
            <w:tcW w:w="1368" w:type="dxa"/>
            <w:vAlign w:val="center"/>
          </w:tcPr>
          <w:p w:rsidR="001F2000" w:rsidRDefault="001F2000" w:rsidP="00BB480F">
            <w:r>
              <w:t>Datum</w:t>
            </w:r>
          </w:p>
        </w:tc>
        <w:tc>
          <w:tcPr>
            <w:tcW w:w="1710" w:type="dxa"/>
            <w:vAlign w:val="center"/>
          </w:tcPr>
          <w:p w:rsidR="001F2000" w:rsidRDefault="001F2000" w:rsidP="00BB480F">
            <w:r>
              <w:t>Autor</w:t>
            </w:r>
          </w:p>
        </w:tc>
        <w:tc>
          <w:tcPr>
            <w:tcW w:w="3425" w:type="dxa"/>
            <w:vAlign w:val="center"/>
          </w:tcPr>
          <w:p w:rsidR="001F2000" w:rsidRDefault="001F2000" w:rsidP="00BB480F">
            <w:r>
              <w:t>Änderungen / Bemerkungen</w:t>
            </w:r>
          </w:p>
        </w:tc>
        <w:tc>
          <w:tcPr>
            <w:tcW w:w="1368" w:type="dxa"/>
            <w:vAlign w:val="center"/>
          </w:tcPr>
          <w:p w:rsidR="001F2000" w:rsidRDefault="001F2000" w:rsidP="00BB480F">
            <w:r>
              <w:t>Seit</w:t>
            </w:r>
            <w:r w:rsidRPr="00324456">
              <w:t>e</w:t>
            </w:r>
            <w:r>
              <w:t>n</w:t>
            </w:r>
          </w:p>
        </w:tc>
      </w:tr>
      <w:tr w:rsidR="001F2000" w:rsidTr="00BB480F">
        <w:trPr>
          <w:trHeight w:val="397"/>
        </w:trPr>
        <w:tc>
          <w:tcPr>
            <w:tcW w:w="1192" w:type="dxa"/>
            <w:vAlign w:val="center"/>
          </w:tcPr>
          <w:p w:rsidR="001F2000" w:rsidRDefault="001F2000" w:rsidP="00BB480F">
            <w:r>
              <w:t>1.0</w:t>
            </w:r>
          </w:p>
        </w:tc>
        <w:tc>
          <w:tcPr>
            <w:tcW w:w="1368" w:type="dxa"/>
            <w:vAlign w:val="center"/>
          </w:tcPr>
          <w:p w:rsidR="001F2000" w:rsidRPr="0059314A" w:rsidRDefault="001F2000" w:rsidP="00BB480F"/>
        </w:tc>
        <w:tc>
          <w:tcPr>
            <w:tcW w:w="1710" w:type="dxa"/>
            <w:vAlign w:val="center"/>
          </w:tcPr>
          <w:p w:rsidR="001F2000" w:rsidRPr="0059314A" w:rsidRDefault="001F2000" w:rsidP="00BB480F"/>
        </w:tc>
        <w:tc>
          <w:tcPr>
            <w:tcW w:w="3425" w:type="dxa"/>
            <w:vAlign w:val="center"/>
          </w:tcPr>
          <w:p w:rsidR="001F2000" w:rsidRPr="0059314A" w:rsidRDefault="001F2000" w:rsidP="00BB480F">
            <w:r w:rsidRPr="0059314A">
              <w:t xml:space="preserve">Initiale Version </w:t>
            </w:r>
          </w:p>
        </w:tc>
        <w:tc>
          <w:tcPr>
            <w:tcW w:w="1368" w:type="dxa"/>
            <w:vAlign w:val="center"/>
          </w:tcPr>
          <w:p w:rsidR="001F2000" w:rsidRDefault="001F2000" w:rsidP="00BB480F">
            <w:r w:rsidRPr="0059314A">
              <w:t xml:space="preserve">alle </w:t>
            </w:r>
          </w:p>
        </w:tc>
      </w:tr>
      <w:tr w:rsidR="001F2000" w:rsidTr="00BB480F">
        <w:trPr>
          <w:trHeight w:val="397"/>
        </w:trPr>
        <w:tc>
          <w:tcPr>
            <w:tcW w:w="1192" w:type="dxa"/>
            <w:vAlign w:val="center"/>
          </w:tcPr>
          <w:p w:rsidR="001F2000" w:rsidRDefault="001F2000" w:rsidP="00BB480F"/>
        </w:tc>
        <w:tc>
          <w:tcPr>
            <w:tcW w:w="1368" w:type="dxa"/>
            <w:vAlign w:val="center"/>
          </w:tcPr>
          <w:p w:rsidR="001F2000" w:rsidRDefault="001F2000" w:rsidP="00BB480F"/>
        </w:tc>
        <w:tc>
          <w:tcPr>
            <w:tcW w:w="1710" w:type="dxa"/>
            <w:vAlign w:val="center"/>
          </w:tcPr>
          <w:p w:rsidR="001F2000" w:rsidRDefault="001F2000" w:rsidP="00BB480F"/>
        </w:tc>
        <w:tc>
          <w:tcPr>
            <w:tcW w:w="3425" w:type="dxa"/>
            <w:vAlign w:val="center"/>
          </w:tcPr>
          <w:p w:rsidR="001F2000" w:rsidRDefault="001F2000" w:rsidP="00BB480F"/>
        </w:tc>
        <w:tc>
          <w:tcPr>
            <w:tcW w:w="1368" w:type="dxa"/>
            <w:vAlign w:val="center"/>
          </w:tcPr>
          <w:p w:rsidR="001F2000" w:rsidRDefault="001F2000" w:rsidP="00BB480F"/>
        </w:tc>
      </w:tr>
    </w:tbl>
    <w:p w:rsidR="001F2000" w:rsidRDefault="001F2000" w:rsidP="001F2000"/>
    <w:p w:rsidR="006F647E" w:rsidRDefault="006F647E">
      <w:pPr>
        <w:spacing w:after="160" w:line="259" w:lineRule="auto"/>
        <w:rPr>
          <w:rFonts w:eastAsiaTheme="majorEastAsia" w:cstheme="majorBidi"/>
          <w:color w:val="2E74B5" w:themeColor="accent1" w:themeShade="BF"/>
          <w:sz w:val="28"/>
          <w:szCs w:val="32"/>
        </w:rPr>
      </w:pPr>
      <w:r>
        <w:br w:type="page"/>
      </w:r>
      <w:bookmarkStart w:id="5" w:name="_GoBack"/>
      <w:bookmarkEnd w:id="5"/>
    </w:p>
    <w:p w:rsidR="004D2697" w:rsidRPr="008F25FF" w:rsidRDefault="00B91002" w:rsidP="008F25FF">
      <w:pPr>
        <w:pStyle w:val="berschrift1"/>
      </w:pPr>
      <w:r>
        <w:lastRenderedPageBreak/>
        <w:t>Ein</w:t>
      </w:r>
      <w:r w:rsidR="009E189C">
        <w:t>führung</w:t>
      </w:r>
    </w:p>
    <w:p w:rsidR="00604C65" w:rsidRDefault="00604C65" w:rsidP="00D25C9F"/>
    <w:p w:rsidR="00604C65" w:rsidRDefault="00B539FB" w:rsidP="00D25C9F">
      <w:r>
        <w:t xml:space="preserve">Das </w:t>
      </w:r>
      <w:r w:rsidR="00604C65" w:rsidRPr="00604C65">
        <w:t>Dokument „</w:t>
      </w:r>
      <w:r w:rsidR="00FF6B50">
        <w:t>IT-</w:t>
      </w:r>
      <w:r w:rsidR="00604C65" w:rsidRPr="00604C65">
        <w:t xml:space="preserve">Richtlinie – zum Umgang mit APPs“ </w:t>
      </w:r>
      <w:r>
        <w:t xml:space="preserve">setzt </w:t>
      </w:r>
      <w:r w:rsidR="00604C65" w:rsidRPr="00604C65">
        <w:t>die Anforderungen der „</w:t>
      </w:r>
      <w:r w:rsidR="009E189C">
        <w:t xml:space="preserve">IT-Sicherheitsrichtlinie nach § 75b SGB V </w:t>
      </w:r>
      <w:r w:rsidR="00604C65" w:rsidRPr="00604C65">
        <w:t xml:space="preserve">und deren Anlagen </w:t>
      </w:r>
      <w:r w:rsidR="009E189C">
        <w:t xml:space="preserve">zu diesem Thema </w:t>
      </w:r>
      <w:r w:rsidR="00604C65" w:rsidRPr="00604C65">
        <w:t>um.</w:t>
      </w:r>
    </w:p>
    <w:p w:rsidR="00604C65" w:rsidRDefault="00604C65" w:rsidP="00D25C9F"/>
    <w:p w:rsidR="00604C65" w:rsidRPr="008F25FF" w:rsidRDefault="00A6759D" w:rsidP="008F25FF">
      <w:pPr>
        <w:pStyle w:val="berschrift1"/>
      </w:pPr>
      <w:r w:rsidRPr="008F25FF">
        <w:t>Festlegungen</w:t>
      </w:r>
    </w:p>
    <w:p w:rsidR="008F25FF" w:rsidRDefault="008F25FF" w:rsidP="00D25C9F">
      <w:pPr>
        <w:rPr>
          <w:b/>
        </w:rPr>
      </w:pPr>
    </w:p>
    <w:p w:rsidR="00CC2FCD" w:rsidRPr="008F25FF" w:rsidRDefault="00CC2FCD" w:rsidP="00D25C9F">
      <w:pPr>
        <w:rPr>
          <w:b/>
        </w:rPr>
      </w:pPr>
      <w:r w:rsidRPr="008F25FF">
        <w:rPr>
          <w:b/>
        </w:rPr>
        <w:t>Allgemeines</w:t>
      </w:r>
    </w:p>
    <w:p w:rsidR="00A6759D" w:rsidRDefault="00A6759D" w:rsidP="00D25C9F"/>
    <w:p w:rsidR="00B539FB" w:rsidRDefault="00B539FB" w:rsidP="00D25C9F">
      <w:r>
        <w:t xml:space="preserve">Zur Erfüllung vertragszahnärztlicher Aufgaben werden in der Zahnarztpraxis Informationen elektronisch verarbeitet. </w:t>
      </w:r>
    </w:p>
    <w:p w:rsidR="00A6759D" w:rsidRDefault="00B539FB" w:rsidP="00D25C9F">
      <w:r>
        <w:t xml:space="preserve">Dazu werden APPs im täglichen </w:t>
      </w:r>
      <w:r w:rsidR="00A6759D">
        <w:t>Praxisbetrieb genutzt.</w:t>
      </w:r>
    </w:p>
    <w:p w:rsidR="009153B2" w:rsidRDefault="00A6759D" w:rsidP="00D25C9F">
      <w:r>
        <w:t xml:space="preserve">Diese Richtlinie ist allen Mitarbeitern, die APPS nutzen, auszuhändigen. </w:t>
      </w:r>
    </w:p>
    <w:p w:rsidR="00A6759D" w:rsidRDefault="00A6759D" w:rsidP="00D25C9F">
      <w:r>
        <w:t>Die Mitarbeiter sind zur Einhaltung dieser Richtlinie zu verpflichten.</w:t>
      </w:r>
    </w:p>
    <w:p w:rsidR="00A6759D" w:rsidRDefault="00A6759D" w:rsidP="00D25C9F"/>
    <w:p w:rsidR="00A6759D" w:rsidRPr="008F25FF" w:rsidRDefault="00A6759D" w:rsidP="00D25C9F">
      <w:pPr>
        <w:rPr>
          <w:b/>
        </w:rPr>
      </w:pPr>
      <w:r w:rsidRPr="008F25FF">
        <w:rPr>
          <w:b/>
        </w:rPr>
        <w:t>Programmerwerb</w:t>
      </w:r>
    </w:p>
    <w:p w:rsidR="00A6759D" w:rsidRDefault="00A6759D" w:rsidP="00D25C9F"/>
    <w:p w:rsidR="00A6759D" w:rsidRDefault="00A6759D" w:rsidP="00A6759D">
      <w:r w:rsidRPr="001F2000">
        <w:t xml:space="preserve">Apps dürfen nur aus offiziellen Stores </w:t>
      </w:r>
      <w:r w:rsidR="009153B2" w:rsidRPr="001F2000">
        <w:t xml:space="preserve">(z.B. für </w:t>
      </w:r>
      <w:r w:rsidRPr="001F2000">
        <w:t>Apple</w:t>
      </w:r>
      <w:r w:rsidR="009153B2" w:rsidRPr="001F2000">
        <w:t>-IOS-Geräte aus dem „</w:t>
      </w:r>
      <w:r w:rsidRPr="001F2000">
        <w:t>App</w:t>
      </w:r>
      <w:r w:rsidR="009153B2" w:rsidRPr="001F2000">
        <w:t xml:space="preserve"> S</w:t>
      </w:r>
      <w:r w:rsidRPr="001F2000">
        <w:t>tore</w:t>
      </w:r>
      <w:r w:rsidR="009153B2" w:rsidRPr="001F2000">
        <w:t>“</w:t>
      </w:r>
      <w:r w:rsidRPr="001F2000">
        <w:t xml:space="preserve"> oder Android-</w:t>
      </w:r>
      <w:r w:rsidR="009153B2" w:rsidRPr="001F2000">
        <w:t>Geräte aus dem „Google Play Store“)</w:t>
      </w:r>
      <w:r w:rsidRPr="001F2000">
        <w:t xml:space="preserve"> heruntergeladen werden.</w:t>
      </w:r>
    </w:p>
    <w:p w:rsidR="00A6759D" w:rsidRDefault="00A6759D" w:rsidP="00A6759D"/>
    <w:p w:rsidR="00A6759D" w:rsidRPr="008F25FF" w:rsidRDefault="00A6759D" w:rsidP="00D25C9F">
      <w:pPr>
        <w:rPr>
          <w:b/>
        </w:rPr>
      </w:pPr>
      <w:r w:rsidRPr="008F25FF">
        <w:rPr>
          <w:b/>
        </w:rPr>
        <w:t>Lizenzen</w:t>
      </w:r>
    </w:p>
    <w:p w:rsidR="00A6759D" w:rsidRDefault="00A6759D" w:rsidP="00A6759D"/>
    <w:p w:rsidR="00A6759D" w:rsidRDefault="00A6759D" w:rsidP="00A6759D">
      <w:r>
        <w:t>Es darf nur lizenzierte Software installiert werden.</w:t>
      </w:r>
    </w:p>
    <w:p w:rsidR="00A6759D" w:rsidRDefault="00A6759D" w:rsidP="00A6759D">
      <w:r>
        <w:t>Hierzu erfolgt eine zentrale Anforderung, Genehmigung und Beschaffung von Software/Apps.</w:t>
      </w:r>
    </w:p>
    <w:p w:rsidR="00A6759D" w:rsidRDefault="00A6759D" w:rsidP="00A6759D"/>
    <w:p w:rsidR="00A6759D" w:rsidRPr="008F25FF" w:rsidRDefault="00A6759D" w:rsidP="00A6759D">
      <w:pPr>
        <w:rPr>
          <w:b/>
        </w:rPr>
      </w:pPr>
      <w:r w:rsidRPr="008F25FF">
        <w:rPr>
          <w:b/>
        </w:rPr>
        <w:t>Umgang mit Updates</w:t>
      </w:r>
    </w:p>
    <w:p w:rsidR="00A6759D" w:rsidRDefault="00A6759D" w:rsidP="00A6759D"/>
    <w:p w:rsidR="00A6759D" w:rsidRDefault="00A6759D" w:rsidP="00A6759D">
      <w:r>
        <w:t xml:space="preserve">Die App-Versionen müssen durch regelmäßige Updates auf dem aktuellen Stand gehalten werden. </w:t>
      </w:r>
    </w:p>
    <w:p w:rsidR="00A6759D" w:rsidRDefault="00A6759D" w:rsidP="00A6759D">
      <w:r>
        <w:t>Die Updates sind zeitnah durch Administratoren einzuspielen.</w:t>
      </w:r>
    </w:p>
    <w:p w:rsidR="00A6759D" w:rsidRDefault="00A6759D" w:rsidP="00A6759D"/>
    <w:p w:rsidR="00A6759D" w:rsidRPr="008F25FF" w:rsidRDefault="00A6759D" w:rsidP="00A6759D">
      <w:pPr>
        <w:rPr>
          <w:b/>
        </w:rPr>
      </w:pPr>
      <w:r w:rsidRPr="008F25FF">
        <w:rPr>
          <w:b/>
        </w:rPr>
        <w:t>Datenspeicherung</w:t>
      </w:r>
    </w:p>
    <w:p w:rsidR="00A6759D" w:rsidRDefault="00A6759D" w:rsidP="00A6759D"/>
    <w:p w:rsidR="00B269E8" w:rsidRDefault="00A6759D" w:rsidP="00A6759D">
      <w:r>
        <w:t xml:space="preserve">Die Datenspeicherung von Daten und Informationen darf nur lokal erfolgen. </w:t>
      </w:r>
    </w:p>
    <w:p w:rsidR="00A6759D" w:rsidRDefault="00A6759D" w:rsidP="00A6759D">
      <w:r>
        <w:t>Es dürfen keine Daten in der Cloud abgelegt werden (Datenschutz).</w:t>
      </w:r>
    </w:p>
    <w:p w:rsidR="00A6759D" w:rsidRDefault="00A6759D" w:rsidP="00A6759D">
      <w:r>
        <w:t>Die Datensicherungen (Backups) sind auf einem firmeneigenen Datenspeicher in verschlüsselter Form abzulegen.</w:t>
      </w:r>
    </w:p>
    <w:p w:rsidR="00A6759D" w:rsidRDefault="00A6759D" w:rsidP="00A6759D"/>
    <w:p w:rsidR="00A6759D" w:rsidRPr="008F25FF" w:rsidRDefault="00A6759D" w:rsidP="00A6759D">
      <w:pPr>
        <w:rPr>
          <w:b/>
        </w:rPr>
      </w:pPr>
      <w:r w:rsidRPr="008F25FF">
        <w:rPr>
          <w:b/>
        </w:rPr>
        <w:t>Datenschutzeinstellung</w:t>
      </w:r>
    </w:p>
    <w:p w:rsidR="00A6759D" w:rsidRDefault="00A6759D" w:rsidP="00A6759D"/>
    <w:p w:rsidR="00B269E8" w:rsidRDefault="00A6759D" w:rsidP="00A6759D">
      <w:r>
        <w:t xml:space="preserve">Datenschutzeinstellungen sind von den Administratoren vorzunehmen. </w:t>
      </w:r>
    </w:p>
    <w:p w:rsidR="00A6759D" w:rsidRDefault="00A6759D" w:rsidP="00A6759D">
      <w:r>
        <w:t>Es sind restriktive Einstellungen zu wählen, um persönliche Daten optimal zu schützen</w:t>
      </w:r>
    </w:p>
    <w:p w:rsidR="00A6759D" w:rsidRDefault="00A6759D" w:rsidP="00A6759D">
      <w:r>
        <w:t>Insbesondere Programmzugriffe auf Kameras, Mikrofon, Adressbücher, Kontaktdaten und Bilder sind stark einzuschränken.</w:t>
      </w:r>
    </w:p>
    <w:p w:rsidR="00A6759D" w:rsidRDefault="00A6759D" w:rsidP="00A6759D">
      <w:r>
        <w:t>Kommerzielle Messenger-Systeme sind für die Nutzung auf dienstlichen Geräten nicht zugelassen.</w:t>
      </w:r>
    </w:p>
    <w:p w:rsidR="00A6759D" w:rsidRDefault="00A6759D" w:rsidP="00A6759D"/>
    <w:p w:rsidR="006F647E" w:rsidRDefault="006F647E">
      <w:pPr>
        <w:spacing w:after="160" w:line="259" w:lineRule="auto"/>
        <w:rPr>
          <w:rFonts w:eastAsiaTheme="majorEastAsia" w:cstheme="majorBidi"/>
          <w:color w:val="2E74B5" w:themeColor="accent1" w:themeShade="BF"/>
          <w:sz w:val="28"/>
          <w:szCs w:val="32"/>
        </w:rPr>
      </w:pPr>
      <w:r>
        <w:br w:type="page"/>
      </w:r>
    </w:p>
    <w:p w:rsidR="00235C24" w:rsidRDefault="00A6759D" w:rsidP="00635307">
      <w:pPr>
        <w:pStyle w:val="berschrift1"/>
      </w:pPr>
      <w:r w:rsidRPr="008F25FF">
        <w:lastRenderedPageBreak/>
        <w:t>Inkraft</w:t>
      </w:r>
      <w:r w:rsidR="002F2682">
        <w:t>treten</w:t>
      </w:r>
    </w:p>
    <w:p w:rsidR="0011260A" w:rsidRDefault="0011260A" w:rsidP="00B91002"/>
    <w:p w:rsidR="0011260A" w:rsidRDefault="00235C24" w:rsidP="00B91002">
      <w:pPr>
        <w:sectPr w:rsidR="0011260A" w:rsidSect="006C1BE4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>
        <w:t>Diese Richtlinie tritt mit der Unterzeichnung in Kraft.</w:t>
      </w:r>
    </w:p>
    <w:p w:rsidR="00A6759D" w:rsidRPr="008F25FF" w:rsidRDefault="00A6759D" w:rsidP="00B91002"/>
    <w:p w:rsidR="00A6759D" w:rsidRDefault="00A6759D" w:rsidP="00A6759D"/>
    <w:p w:rsidR="00B91002" w:rsidRDefault="00B91002" w:rsidP="00A6759D">
      <w:pPr>
        <w:sectPr w:rsidR="00B91002" w:rsidSect="006C1BE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fldChar w:fldCharType="begin">
          <w:ffData>
            <w:name w:val="Text8"/>
            <w:enabled/>
            <w:calcOnExit w:val="0"/>
            <w:textInput>
              <w:default w:val="Ort"/>
            </w:textInput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6"/>
      <w:r w:rsidR="00A6759D">
        <w:t xml:space="preserve">, den </w:t>
      </w:r>
      <w:r w:rsidR="008F25FF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F25FF">
        <w:instrText xml:space="preserve"> FORMTEXT </w:instrText>
      </w:r>
      <w:r w:rsidR="008F25FF">
        <w:fldChar w:fldCharType="separate"/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rPr>
          <w:noProof/>
        </w:rPr>
        <w:t> </w:t>
      </w:r>
      <w:r w:rsidR="008F25FF">
        <w:fldChar w:fldCharType="end"/>
      </w:r>
      <w:bookmarkEnd w:id="7"/>
    </w:p>
    <w:p w:rsidR="00A6759D" w:rsidRDefault="00A6759D" w:rsidP="00A6759D"/>
    <w:p w:rsidR="00A6759D" w:rsidRDefault="00A6759D" w:rsidP="00A6759D"/>
    <w:p w:rsidR="00A6759D" w:rsidRDefault="00A6759D" w:rsidP="00A6759D"/>
    <w:p w:rsidR="00A6759D" w:rsidRDefault="00A6759D" w:rsidP="00A6759D"/>
    <w:p w:rsidR="00A6759D" w:rsidRDefault="00A6759D" w:rsidP="00A6759D"/>
    <w:p w:rsidR="00A6759D" w:rsidRDefault="00A6759D" w:rsidP="00A6759D"/>
    <w:p w:rsidR="00A6759D" w:rsidRDefault="008F25FF" w:rsidP="00A6759D">
      <w:r>
        <w:t>………………………………………….</w:t>
      </w:r>
    </w:p>
    <w:p w:rsidR="00A6759D" w:rsidRDefault="00A6759D" w:rsidP="00A6759D">
      <w:r>
        <w:t>Praxisinhaber</w:t>
      </w:r>
    </w:p>
    <w:sectPr w:rsidR="00A6759D" w:rsidSect="006C1BE4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7E" w:rsidRDefault="006F647E" w:rsidP="006F647E">
      <w:r>
        <w:separator/>
      </w:r>
    </w:p>
  </w:endnote>
  <w:endnote w:type="continuationSeparator" w:id="0">
    <w:p w:rsidR="006F647E" w:rsidRDefault="006F647E" w:rsidP="006F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976338"/>
      <w:docPartObj>
        <w:docPartGallery w:val="Page Numbers (Bottom of Page)"/>
        <w:docPartUnique/>
      </w:docPartObj>
    </w:sdtPr>
    <w:sdtEndPr/>
    <w:sdtContent>
      <w:p w:rsidR="006F647E" w:rsidRDefault="00FF6B50" w:rsidP="00FF6B50">
        <w:pPr>
          <w:pStyle w:val="Fuzeile"/>
        </w:pPr>
        <w:r>
          <w:t>IT-Richtlinie zum Umgang mit APPs</w:t>
        </w:r>
        <w:r>
          <w:tab/>
        </w:r>
        <w:r>
          <w:tab/>
        </w:r>
        <w:r w:rsidR="006F647E">
          <w:fldChar w:fldCharType="begin"/>
        </w:r>
        <w:r w:rsidR="006F647E">
          <w:instrText>PAGE   \* MERGEFORMAT</w:instrText>
        </w:r>
        <w:r w:rsidR="006F647E">
          <w:fldChar w:fldCharType="separate"/>
        </w:r>
        <w:r>
          <w:rPr>
            <w:noProof/>
          </w:rPr>
          <w:t>3</w:t>
        </w:r>
        <w:r w:rsidR="006F64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7E" w:rsidRDefault="006F647E" w:rsidP="006F647E">
      <w:r>
        <w:separator/>
      </w:r>
    </w:p>
  </w:footnote>
  <w:footnote w:type="continuationSeparator" w:id="0">
    <w:p w:rsidR="006F647E" w:rsidRDefault="006F647E" w:rsidP="006F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D1C"/>
    <w:multiLevelType w:val="multilevel"/>
    <w:tmpl w:val="8D50AE3E"/>
    <w:styleLink w:val="Formatvorlage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D6D"/>
    <w:multiLevelType w:val="hybridMultilevel"/>
    <w:tmpl w:val="A7BC6C10"/>
    <w:lvl w:ilvl="0" w:tplc="7A1ACC22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378"/>
    <w:multiLevelType w:val="multilevel"/>
    <w:tmpl w:val="E7E49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0F38DB"/>
    <w:multiLevelType w:val="multilevel"/>
    <w:tmpl w:val="8D50AE3E"/>
    <w:numStyleLink w:val="Formatvorlage1"/>
  </w:abstractNum>
  <w:abstractNum w:abstractNumId="4" w15:restartNumberingAfterBreak="0">
    <w:nsid w:val="3C5554B0"/>
    <w:multiLevelType w:val="multilevel"/>
    <w:tmpl w:val="E7E49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2AC28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785208C"/>
    <w:multiLevelType w:val="multilevel"/>
    <w:tmpl w:val="E7E49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r9J0lXYlPV6K+16JfOZvtW9nkLc/41pwX+FsvRFhTvnp/CnnoAchEavREvZp3efBJ7Qa9HLZ3K3mYX2EmefoA==" w:salt="pOQ6JgaFSMz2JBD4X+cUxQ==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65"/>
    <w:rsid w:val="0011260A"/>
    <w:rsid w:val="001B59D6"/>
    <w:rsid w:val="001F2000"/>
    <w:rsid w:val="00235C24"/>
    <w:rsid w:val="0023613B"/>
    <w:rsid w:val="002F2682"/>
    <w:rsid w:val="003020B6"/>
    <w:rsid w:val="003034D7"/>
    <w:rsid w:val="004D2697"/>
    <w:rsid w:val="005A1AE7"/>
    <w:rsid w:val="00604C65"/>
    <w:rsid w:val="006C1BE4"/>
    <w:rsid w:val="006F647E"/>
    <w:rsid w:val="007F7084"/>
    <w:rsid w:val="008F25FF"/>
    <w:rsid w:val="009153B2"/>
    <w:rsid w:val="009D00E7"/>
    <w:rsid w:val="009E189C"/>
    <w:rsid w:val="00A14CDB"/>
    <w:rsid w:val="00A45FFD"/>
    <w:rsid w:val="00A60904"/>
    <w:rsid w:val="00A6759D"/>
    <w:rsid w:val="00B078E0"/>
    <w:rsid w:val="00B269E8"/>
    <w:rsid w:val="00B539FB"/>
    <w:rsid w:val="00B56040"/>
    <w:rsid w:val="00B91002"/>
    <w:rsid w:val="00C42C60"/>
    <w:rsid w:val="00CC2FCD"/>
    <w:rsid w:val="00D25C9F"/>
    <w:rsid w:val="00E1706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E349"/>
  <w15:chartTrackingRefBased/>
  <w15:docId w15:val="{62167D77-7B4A-4590-9D92-3D012D8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59D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FF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D25C9F"/>
    <w:pPr>
      <w:numPr>
        <w:ilvl w:val="1"/>
        <w:numId w:val="2"/>
      </w:numPr>
      <w:spacing w:before="40"/>
      <w:outlineLvl w:val="1"/>
    </w:pPr>
    <w:rPr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45FFD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C9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paragraph" w:styleId="Listenabsatz">
    <w:name w:val="List Paragraph"/>
    <w:basedOn w:val="Standard"/>
    <w:uiPriority w:val="34"/>
    <w:qFormat/>
    <w:rsid w:val="00CC2FCD"/>
    <w:pPr>
      <w:ind w:left="720"/>
      <w:contextualSpacing/>
    </w:pPr>
  </w:style>
  <w:style w:type="numbering" w:customStyle="1" w:styleId="Formatvorlage1">
    <w:name w:val="Formatvorlage1"/>
    <w:uiPriority w:val="99"/>
    <w:rsid w:val="00D25C9F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6F64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47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F64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47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2133</Characters>
  <Application>Microsoft Office Word</Application>
  <DocSecurity>0</DocSecurity>
  <Lines>2133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KZV Sachsen K.d.ö.R.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Karola - KZVS</dc:creator>
  <cp:keywords/>
  <dc:description/>
  <cp:lastModifiedBy>Hennig, Karola - KZVS</cp:lastModifiedBy>
  <cp:revision>9</cp:revision>
  <dcterms:created xsi:type="dcterms:W3CDTF">2022-08-02T09:33:00Z</dcterms:created>
  <dcterms:modified xsi:type="dcterms:W3CDTF">2022-08-04T11:00:00Z</dcterms:modified>
</cp:coreProperties>
</file>