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4CDB" w:rsidRDefault="00604C65">
      <w:r>
        <w:t xml:space="preserve">Praxis </w:t>
      </w:r>
      <w:r w:rsidR="00A60904">
        <w:fldChar w:fldCharType="begin">
          <w:ffData>
            <w:name w:val="Text3"/>
            <w:enabled/>
            <w:calcOnExit w:val="0"/>
            <w:textInput>
              <w:default w:val="Name"/>
            </w:textInput>
          </w:ffData>
        </w:fldChar>
      </w:r>
      <w:bookmarkStart w:id="0" w:name="Text3"/>
      <w:r w:rsidR="00A60904">
        <w:instrText xml:space="preserve"> FORMTEXT </w:instrText>
      </w:r>
      <w:r w:rsidR="00A60904">
        <w:fldChar w:fldCharType="separate"/>
      </w:r>
      <w:r w:rsidR="00A60904">
        <w:rPr>
          <w:noProof/>
        </w:rPr>
        <w:t>Name</w:t>
      </w:r>
      <w:r w:rsidR="00A60904">
        <w:fldChar w:fldCharType="end"/>
      </w:r>
      <w:bookmarkEnd w:id="0"/>
    </w:p>
    <w:p w:rsidR="00604C65" w:rsidRDefault="00A60904">
      <w:r>
        <w:fldChar w:fldCharType="begin">
          <w:ffData>
            <w:name w:val="Text4"/>
            <w:enabled/>
            <w:calcOnExit w:val="0"/>
            <w:textInput>
              <w:default w:val="Straße Nr."/>
            </w:textInput>
          </w:ffData>
        </w:fldChar>
      </w:r>
      <w:bookmarkStart w:id="1" w:name="Text4"/>
      <w:r>
        <w:instrText xml:space="preserve"> FORMTEXT </w:instrText>
      </w:r>
      <w:r>
        <w:fldChar w:fldCharType="separate"/>
      </w:r>
      <w:r>
        <w:rPr>
          <w:noProof/>
        </w:rPr>
        <w:t>Straße Nr.</w:t>
      </w:r>
      <w:r>
        <w:fldChar w:fldCharType="end"/>
      </w:r>
      <w:bookmarkEnd w:id="1"/>
    </w:p>
    <w:p w:rsidR="00604C65" w:rsidRDefault="00A60904">
      <w:r>
        <w:fldChar w:fldCharType="begin">
          <w:ffData>
            <w:name w:val="Text5"/>
            <w:enabled/>
            <w:calcOnExit w:val="0"/>
            <w:textInput>
              <w:default w:val="PLZ Ort"/>
            </w:textInput>
          </w:ffData>
        </w:fldChar>
      </w:r>
      <w:bookmarkStart w:id="2" w:name="Text5"/>
      <w:r>
        <w:instrText xml:space="preserve"> FORMTEXT </w:instrText>
      </w:r>
      <w:r>
        <w:fldChar w:fldCharType="separate"/>
      </w:r>
      <w:r>
        <w:rPr>
          <w:noProof/>
        </w:rPr>
        <w:t>PLZ Ort</w:t>
      </w:r>
      <w:r>
        <w:fldChar w:fldCharType="end"/>
      </w:r>
      <w:bookmarkEnd w:id="2"/>
    </w:p>
    <w:p w:rsidR="006C1BE4" w:rsidRDefault="006C1BE4"/>
    <w:p w:rsidR="00604C65" w:rsidRPr="00CC2FCD" w:rsidRDefault="00604C65" w:rsidP="00CC2FCD">
      <w:pPr>
        <w:jc w:val="center"/>
        <w:rPr>
          <w:b/>
          <w:sz w:val="28"/>
          <w:szCs w:val="28"/>
        </w:rPr>
      </w:pPr>
      <w:r w:rsidRPr="00CC2FCD">
        <w:rPr>
          <w:b/>
          <w:sz w:val="28"/>
          <w:szCs w:val="28"/>
        </w:rPr>
        <w:t>IT-Richtlinie</w:t>
      </w:r>
    </w:p>
    <w:p w:rsidR="00604C65" w:rsidRPr="00CC2FCD" w:rsidRDefault="00634568" w:rsidP="00CC2FCD">
      <w:pPr>
        <w:jc w:val="center"/>
        <w:rPr>
          <w:b/>
          <w:sz w:val="28"/>
          <w:szCs w:val="28"/>
        </w:rPr>
      </w:pPr>
      <w:r>
        <w:rPr>
          <w:b/>
          <w:sz w:val="28"/>
          <w:szCs w:val="28"/>
        </w:rPr>
        <w:t xml:space="preserve">für </w:t>
      </w:r>
      <w:r w:rsidR="00E029A7">
        <w:rPr>
          <w:b/>
          <w:sz w:val="28"/>
          <w:szCs w:val="28"/>
        </w:rPr>
        <w:t>Wechseldatenträger</w:t>
      </w:r>
    </w:p>
    <w:p w:rsidR="00604C65" w:rsidRDefault="00604C65"/>
    <w:p w:rsidR="00604C65" w:rsidRDefault="00604C65"/>
    <w:p w:rsidR="00604C65" w:rsidRPr="00CC2FCD" w:rsidRDefault="00604C65">
      <w:pPr>
        <w:rPr>
          <w:b/>
        </w:rPr>
      </w:pPr>
      <w:r w:rsidRPr="00CC2FCD">
        <w:rPr>
          <w:b/>
        </w:rPr>
        <w:t>Dokumentenstatus</w:t>
      </w:r>
    </w:p>
    <w:p w:rsidR="00604C65" w:rsidRDefault="00604C65"/>
    <w:tbl>
      <w:tblPr>
        <w:tblStyle w:val="Tabellenraster"/>
        <w:tblW w:w="0" w:type="auto"/>
        <w:tblBorders>
          <w:left w:val="none" w:sz="0" w:space="0" w:color="auto"/>
          <w:right w:val="none" w:sz="0" w:space="0" w:color="auto"/>
        </w:tblBorders>
        <w:tblLook w:val="04A0" w:firstRow="1" w:lastRow="0" w:firstColumn="1" w:lastColumn="0" w:noHBand="0" w:noVBand="1"/>
      </w:tblPr>
      <w:tblGrid>
        <w:gridCol w:w="4531"/>
        <w:gridCol w:w="4531"/>
      </w:tblGrid>
      <w:tr w:rsidR="00604C65" w:rsidTr="00D25C9F">
        <w:trPr>
          <w:trHeight w:val="397"/>
        </w:trPr>
        <w:tc>
          <w:tcPr>
            <w:tcW w:w="4531" w:type="dxa"/>
            <w:vAlign w:val="center"/>
          </w:tcPr>
          <w:p w:rsidR="00604C65" w:rsidRPr="00004CA5" w:rsidRDefault="00604C65" w:rsidP="00604C65">
            <w:r w:rsidRPr="00004CA5">
              <w:t>Organisationseinheit</w:t>
            </w:r>
          </w:p>
        </w:tc>
        <w:tc>
          <w:tcPr>
            <w:tcW w:w="4531" w:type="dxa"/>
            <w:vAlign w:val="center"/>
          </w:tcPr>
          <w:p w:rsidR="00604C65" w:rsidRPr="007D6DD7" w:rsidRDefault="00A60904" w:rsidP="00A60904">
            <w:r>
              <w:fldChar w:fldCharType="begin">
                <w:ffData>
                  <w:name w:val="Text1"/>
                  <w:enabled/>
                  <w:calcOnExit w:val="0"/>
                  <w:textInput>
                    <w:default w:val="Team Verwaltung"/>
                  </w:textInput>
                </w:ffData>
              </w:fldChar>
            </w:r>
            <w:bookmarkStart w:id="3" w:name="Text1"/>
            <w:r>
              <w:instrText xml:space="preserve"> FORMTEXT </w:instrText>
            </w:r>
            <w:r>
              <w:fldChar w:fldCharType="separate"/>
            </w:r>
            <w:r>
              <w:rPr>
                <w:noProof/>
              </w:rPr>
              <w:t>Team Verwaltung</w:t>
            </w:r>
            <w:r>
              <w:fldChar w:fldCharType="end"/>
            </w:r>
            <w:bookmarkEnd w:id="3"/>
          </w:p>
        </w:tc>
      </w:tr>
      <w:tr w:rsidR="00604C65" w:rsidTr="00D25C9F">
        <w:trPr>
          <w:trHeight w:val="397"/>
        </w:trPr>
        <w:tc>
          <w:tcPr>
            <w:tcW w:w="4531" w:type="dxa"/>
            <w:vAlign w:val="center"/>
          </w:tcPr>
          <w:p w:rsidR="00604C65" w:rsidRPr="00004CA5" w:rsidRDefault="00604C65" w:rsidP="00604C65">
            <w:r w:rsidRPr="00004CA5">
              <w:t xml:space="preserve">Klassifizierung </w:t>
            </w:r>
          </w:p>
        </w:tc>
        <w:tc>
          <w:tcPr>
            <w:tcW w:w="4531" w:type="dxa"/>
            <w:vAlign w:val="center"/>
          </w:tcPr>
          <w:p w:rsidR="00604C65" w:rsidRPr="007D6DD7" w:rsidRDefault="00A60904" w:rsidP="00A60904">
            <w:r>
              <w:fldChar w:fldCharType="begin">
                <w:ffData>
                  <w:name w:val="Text2"/>
                  <w:enabled/>
                  <w:calcOnExit w:val="0"/>
                  <w:textInput>
                    <w:default w:val="intern, öffentlich, geheim"/>
                  </w:textInput>
                </w:ffData>
              </w:fldChar>
            </w:r>
            <w:bookmarkStart w:id="4" w:name="Text2"/>
            <w:r>
              <w:instrText xml:space="preserve"> FORMTEXT </w:instrText>
            </w:r>
            <w:r>
              <w:fldChar w:fldCharType="separate"/>
            </w:r>
            <w:r>
              <w:rPr>
                <w:noProof/>
              </w:rPr>
              <w:t>intern, öffentlich, geheim</w:t>
            </w:r>
            <w:r>
              <w:fldChar w:fldCharType="end"/>
            </w:r>
            <w:bookmarkEnd w:id="4"/>
          </w:p>
        </w:tc>
      </w:tr>
      <w:tr w:rsidR="00604C65" w:rsidTr="00D25C9F">
        <w:trPr>
          <w:trHeight w:val="397"/>
        </w:trPr>
        <w:tc>
          <w:tcPr>
            <w:tcW w:w="4531" w:type="dxa"/>
            <w:vAlign w:val="center"/>
          </w:tcPr>
          <w:p w:rsidR="00604C65" w:rsidRPr="00004CA5" w:rsidRDefault="00604C65" w:rsidP="00604C65">
            <w:r w:rsidRPr="00004CA5">
              <w:t xml:space="preserve">Autor: </w:t>
            </w:r>
          </w:p>
        </w:tc>
        <w:tc>
          <w:tcPr>
            <w:tcW w:w="4531" w:type="dxa"/>
            <w:vAlign w:val="center"/>
          </w:tcPr>
          <w:p w:rsidR="00604C65" w:rsidRPr="007D6DD7" w:rsidRDefault="00A60904" w:rsidP="00A60904">
            <w:r>
              <w:fldChar w:fldCharType="begin">
                <w:ffData>
                  <w:name w:val=""/>
                  <w:enabled/>
                  <w:calcOnExit w:val="0"/>
                  <w:textInput>
                    <w:default w:val="Autor"/>
                  </w:textInput>
                </w:ffData>
              </w:fldChar>
            </w:r>
            <w:r>
              <w:instrText xml:space="preserve"> FORMTEXT </w:instrText>
            </w:r>
            <w:r>
              <w:fldChar w:fldCharType="separate"/>
            </w:r>
            <w:r>
              <w:rPr>
                <w:noProof/>
              </w:rPr>
              <w:t>Autor</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erstellt am: </w:t>
            </w:r>
          </w:p>
        </w:tc>
        <w:tc>
          <w:tcPr>
            <w:tcW w:w="4531" w:type="dxa"/>
            <w:vAlign w:val="center"/>
          </w:tcPr>
          <w:p w:rsidR="00604C65" w:rsidRPr="007D6DD7" w:rsidRDefault="00A60904" w:rsidP="00A60904">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Freigabe durch: </w:t>
            </w:r>
          </w:p>
        </w:tc>
        <w:tc>
          <w:tcPr>
            <w:tcW w:w="4531" w:type="dxa"/>
            <w:vAlign w:val="center"/>
          </w:tcPr>
          <w:p w:rsidR="00604C65" w:rsidRPr="007D6DD7" w:rsidRDefault="00A60904" w:rsidP="00A60904">
            <w:r>
              <w:fldChar w:fldCharType="begin">
                <w:ffData>
                  <w:name w:val=""/>
                  <w:enabled/>
                  <w:calcOnExit w:val="0"/>
                  <w:textInput>
                    <w:default w:val="Freigebende/r"/>
                  </w:textInput>
                </w:ffData>
              </w:fldChar>
            </w:r>
            <w:r>
              <w:instrText xml:space="preserve"> FORMTEXT </w:instrText>
            </w:r>
            <w:r>
              <w:fldChar w:fldCharType="separate"/>
            </w:r>
            <w:r>
              <w:rPr>
                <w:noProof/>
              </w:rPr>
              <w:t>Freigebende/r</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Freigegeben am: </w:t>
            </w:r>
          </w:p>
        </w:tc>
        <w:tc>
          <w:tcPr>
            <w:tcW w:w="4531" w:type="dxa"/>
            <w:vAlign w:val="center"/>
          </w:tcPr>
          <w:p w:rsidR="00604C65" w:rsidRPr="007D6DD7" w:rsidRDefault="00A60904" w:rsidP="00A60904">
            <w:r>
              <w:fldChar w:fldCharType="begin">
                <w:ffData>
                  <w:name w:val=""/>
                  <w:enabled/>
                  <w:calcOnExit w:val="0"/>
                  <w:textInput>
                    <w:default w:val="Datum"/>
                  </w:textInput>
                </w:ffData>
              </w:fldChar>
            </w:r>
            <w:r>
              <w:instrText xml:space="preserve"> FORMTEXT </w:instrText>
            </w:r>
            <w:r>
              <w:fldChar w:fldCharType="separate"/>
            </w:r>
            <w:r>
              <w:rPr>
                <w:noProof/>
              </w:rPr>
              <w:t>Datum</w:t>
            </w:r>
            <w:r>
              <w:fldChar w:fldCharType="end"/>
            </w:r>
          </w:p>
        </w:tc>
      </w:tr>
      <w:tr w:rsidR="00604C65" w:rsidTr="00D25C9F">
        <w:trPr>
          <w:trHeight w:val="397"/>
        </w:trPr>
        <w:tc>
          <w:tcPr>
            <w:tcW w:w="4531" w:type="dxa"/>
            <w:vAlign w:val="center"/>
          </w:tcPr>
          <w:p w:rsidR="00604C65" w:rsidRPr="00004CA5" w:rsidRDefault="00604C65" w:rsidP="00604C65">
            <w:r w:rsidRPr="00004CA5">
              <w:t>Gültigkeitszeitraum</w:t>
            </w:r>
          </w:p>
        </w:tc>
        <w:tc>
          <w:tcPr>
            <w:tcW w:w="4531" w:type="dxa"/>
            <w:vAlign w:val="center"/>
          </w:tcPr>
          <w:p w:rsidR="00604C65" w:rsidRPr="007D6DD7" w:rsidRDefault="00A60904" w:rsidP="00A60904">
            <w:r>
              <w:fldChar w:fldCharType="begin">
                <w:ffData>
                  <w:name w:val=""/>
                  <w:enabled/>
                  <w:calcOnExit w:val="0"/>
                  <w:textInput>
                    <w:default w:val="Datum1 – Datum2"/>
                  </w:textInput>
                </w:ffData>
              </w:fldChar>
            </w:r>
            <w:r>
              <w:instrText xml:space="preserve"> FORMTEXT </w:instrText>
            </w:r>
            <w:r>
              <w:fldChar w:fldCharType="separate"/>
            </w:r>
            <w:r>
              <w:rPr>
                <w:noProof/>
              </w:rPr>
              <w:t>Datum1 – Datum2</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Überarbeitungsintervall </w:t>
            </w:r>
          </w:p>
        </w:tc>
        <w:tc>
          <w:tcPr>
            <w:tcW w:w="4531" w:type="dxa"/>
            <w:vAlign w:val="center"/>
          </w:tcPr>
          <w:p w:rsidR="00604C65" w:rsidRPr="007D6DD7" w:rsidRDefault="00A60904" w:rsidP="00A60904">
            <w:r>
              <w:fldChar w:fldCharType="begin">
                <w:ffData>
                  <w:name w:val=""/>
                  <w:enabled/>
                  <w:calcOnExit w:val="0"/>
                  <w:textInput>
                    <w:default w:val="x Monate"/>
                  </w:textInput>
                </w:ffData>
              </w:fldChar>
            </w:r>
            <w:r>
              <w:instrText xml:space="preserve"> FORMTEXT </w:instrText>
            </w:r>
            <w:r>
              <w:fldChar w:fldCharType="separate"/>
            </w:r>
            <w:r>
              <w:rPr>
                <w:noProof/>
              </w:rPr>
              <w:t>x Monate</w:t>
            </w:r>
            <w:r>
              <w:fldChar w:fldCharType="end"/>
            </w:r>
          </w:p>
        </w:tc>
      </w:tr>
      <w:tr w:rsidR="00604C65" w:rsidTr="00D25C9F">
        <w:trPr>
          <w:trHeight w:val="397"/>
        </w:trPr>
        <w:tc>
          <w:tcPr>
            <w:tcW w:w="4531" w:type="dxa"/>
            <w:vAlign w:val="center"/>
          </w:tcPr>
          <w:p w:rsidR="00604C65" w:rsidRPr="00004CA5" w:rsidRDefault="00604C65" w:rsidP="00604C65">
            <w:r w:rsidRPr="00004CA5">
              <w:t xml:space="preserve">Version: </w:t>
            </w:r>
          </w:p>
        </w:tc>
        <w:tc>
          <w:tcPr>
            <w:tcW w:w="4531" w:type="dxa"/>
            <w:vAlign w:val="center"/>
          </w:tcPr>
          <w:p w:rsidR="00604C65" w:rsidRPr="007D6DD7" w:rsidRDefault="00A60904" w:rsidP="00604C65">
            <w:r>
              <w:fldChar w:fldCharType="begin">
                <w:ffData>
                  <w:name w:val=""/>
                  <w:enabled/>
                  <w:calcOnExit w:val="0"/>
                  <w:textInput>
                    <w:default w:val="1.0"/>
                  </w:textInput>
                </w:ffData>
              </w:fldChar>
            </w:r>
            <w:r>
              <w:instrText xml:space="preserve"> FORMTEXT </w:instrText>
            </w:r>
            <w:r>
              <w:fldChar w:fldCharType="separate"/>
            </w:r>
            <w:r>
              <w:rPr>
                <w:noProof/>
              </w:rPr>
              <w:t>1.0</w:t>
            </w:r>
            <w:r>
              <w:fldChar w:fldCharType="end"/>
            </w:r>
          </w:p>
        </w:tc>
      </w:tr>
      <w:tr w:rsidR="00604C65" w:rsidTr="00D25C9F">
        <w:trPr>
          <w:trHeight w:val="397"/>
        </w:trPr>
        <w:tc>
          <w:tcPr>
            <w:tcW w:w="4531" w:type="dxa"/>
            <w:vAlign w:val="center"/>
          </w:tcPr>
          <w:p w:rsidR="00604C65" w:rsidRDefault="00604C65" w:rsidP="00604C65">
            <w:r w:rsidRPr="00004CA5">
              <w:t xml:space="preserve">Status: </w:t>
            </w:r>
          </w:p>
        </w:tc>
        <w:tc>
          <w:tcPr>
            <w:tcW w:w="4531" w:type="dxa"/>
            <w:vAlign w:val="center"/>
          </w:tcPr>
          <w:p w:rsidR="00604C65" w:rsidRDefault="00A60904" w:rsidP="00A60904">
            <w:r>
              <w:fldChar w:fldCharType="begin">
                <w:ffData>
                  <w:name w:val=""/>
                  <w:enabled/>
                  <w:calcOnExit w:val="0"/>
                  <w:textInput>
                    <w:default w:val="In Bearbeitung, In Kraft, …"/>
                  </w:textInput>
                </w:ffData>
              </w:fldChar>
            </w:r>
            <w:r>
              <w:instrText xml:space="preserve"> FORMTEXT </w:instrText>
            </w:r>
            <w:r>
              <w:fldChar w:fldCharType="separate"/>
            </w:r>
            <w:r>
              <w:rPr>
                <w:noProof/>
              </w:rPr>
              <w:t>In Bearbeitung, In Kraft, …</w:t>
            </w:r>
            <w:r>
              <w:fldChar w:fldCharType="end"/>
            </w:r>
          </w:p>
        </w:tc>
      </w:tr>
    </w:tbl>
    <w:p w:rsidR="006C1BE4" w:rsidRDefault="006C1BE4">
      <w:pPr>
        <w:sectPr w:rsidR="006C1BE4" w:rsidSect="006C1BE4">
          <w:footerReference w:type="default" r:id="rId7"/>
          <w:type w:val="continuous"/>
          <w:pgSz w:w="11906" w:h="16838"/>
          <w:pgMar w:top="1417" w:right="1417" w:bottom="1134" w:left="1417" w:header="708" w:footer="708" w:gutter="0"/>
          <w:cols w:space="708"/>
          <w:docGrid w:linePitch="360"/>
        </w:sectPr>
      </w:pPr>
    </w:p>
    <w:p w:rsidR="00604C65" w:rsidRDefault="00604C65"/>
    <w:p w:rsidR="001F5762" w:rsidRPr="00CC2FCD" w:rsidRDefault="001F5762" w:rsidP="001F5762">
      <w:pPr>
        <w:rPr>
          <w:b/>
        </w:rPr>
      </w:pPr>
      <w:r w:rsidRPr="00CC2FCD">
        <w:rPr>
          <w:b/>
        </w:rPr>
        <w:t>Dokumentenversionen</w:t>
      </w:r>
    </w:p>
    <w:p w:rsidR="001F5762" w:rsidRDefault="001F5762" w:rsidP="001F5762"/>
    <w:tbl>
      <w:tblPr>
        <w:tblStyle w:val="Tabellenraster"/>
        <w:tblW w:w="0" w:type="auto"/>
        <w:tblBorders>
          <w:left w:val="none" w:sz="0" w:space="0" w:color="auto"/>
          <w:right w:val="none" w:sz="0" w:space="0" w:color="auto"/>
        </w:tblBorders>
        <w:tblLook w:val="04A0" w:firstRow="1" w:lastRow="0" w:firstColumn="1" w:lastColumn="0" w:noHBand="0" w:noVBand="1"/>
      </w:tblPr>
      <w:tblGrid>
        <w:gridCol w:w="1192"/>
        <w:gridCol w:w="1368"/>
        <w:gridCol w:w="1710"/>
        <w:gridCol w:w="3425"/>
        <w:gridCol w:w="1368"/>
      </w:tblGrid>
      <w:tr w:rsidR="001F5762" w:rsidTr="00BB480F">
        <w:trPr>
          <w:trHeight w:val="397"/>
        </w:trPr>
        <w:tc>
          <w:tcPr>
            <w:tcW w:w="1192" w:type="dxa"/>
            <w:vAlign w:val="center"/>
          </w:tcPr>
          <w:p w:rsidR="001F5762" w:rsidRDefault="001F5762" w:rsidP="00BB480F">
            <w:r>
              <w:t>Version</w:t>
            </w:r>
          </w:p>
        </w:tc>
        <w:tc>
          <w:tcPr>
            <w:tcW w:w="1368" w:type="dxa"/>
            <w:vAlign w:val="center"/>
          </w:tcPr>
          <w:p w:rsidR="001F5762" w:rsidRDefault="001F5762" w:rsidP="00BB480F">
            <w:r>
              <w:t>Datum</w:t>
            </w:r>
          </w:p>
        </w:tc>
        <w:tc>
          <w:tcPr>
            <w:tcW w:w="1710" w:type="dxa"/>
            <w:vAlign w:val="center"/>
          </w:tcPr>
          <w:p w:rsidR="001F5762" w:rsidRDefault="001F5762" w:rsidP="00BB480F">
            <w:r>
              <w:t>Autor</w:t>
            </w:r>
          </w:p>
        </w:tc>
        <w:tc>
          <w:tcPr>
            <w:tcW w:w="3425" w:type="dxa"/>
            <w:vAlign w:val="center"/>
          </w:tcPr>
          <w:p w:rsidR="001F5762" w:rsidRDefault="001F5762" w:rsidP="00BB480F">
            <w:r>
              <w:t>Änderungen / Bemerkungen</w:t>
            </w:r>
          </w:p>
        </w:tc>
        <w:tc>
          <w:tcPr>
            <w:tcW w:w="1368" w:type="dxa"/>
            <w:vAlign w:val="center"/>
          </w:tcPr>
          <w:p w:rsidR="001F5762" w:rsidRDefault="001F5762" w:rsidP="00BB480F">
            <w:r>
              <w:t>Seit</w:t>
            </w:r>
            <w:r w:rsidRPr="00324456">
              <w:t>e</w:t>
            </w:r>
            <w:r>
              <w:t>n</w:t>
            </w:r>
          </w:p>
        </w:tc>
      </w:tr>
      <w:tr w:rsidR="001F5762" w:rsidTr="00BB480F">
        <w:trPr>
          <w:trHeight w:val="397"/>
        </w:trPr>
        <w:tc>
          <w:tcPr>
            <w:tcW w:w="1192" w:type="dxa"/>
            <w:vAlign w:val="center"/>
          </w:tcPr>
          <w:p w:rsidR="001F5762" w:rsidRDefault="001F5762" w:rsidP="00BB480F">
            <w:r>
              <w:t>1.0</w:t>
            </w:r>
          </w:p>
        </w:tc>
        <w:tc>
          <w:tcPr>
            <w:tcW w:w="1368" w:type="dxa"/>
            <w:vAlign w:val="center"/>
          </w:tcPr>
          <w:p w:rsidR="001F5762" w:rsidRPr="0059314A" w:rsidRDefault="001F5762" w:rsidP="00BB480F"/>
        </w:tc>
        <w:tc>
          <w:tcPr>
            <w:tcW w:w="1710" w:type="dxa"/>
            <w:vAlign w:val="center"/>
          </w:tcPr>
          <w:p w:rsidR="001F5762" w:rsidRPr="0059314A" w:rsidRDefault="001F5762" w:rsidP="00BB480F"/>
        </w:tc>
        <w:tc>
          <w:tcPr>
            <w:tcW w:w="3425" w:type="dxa"/>
            <w:vAlign w:val="center"/>
          </w:tcPr>
          <w:p w:rsidR="001F5762" w:rsidRPr="0059314A" w:rsidRDefault="001F5762" w:rsidP="00BB480F">
            <w:r w:rsidRPr="0059314A">
              <w:t xml:space="preserve">Initiale Version </w:t>
            </w:r>
          </w:p>
        </w:tc>
        <w:tc>
          <w:tcPr>
            <w:tcW w:w="1368" w:type="dxa"/>
            <w:vAlign w:val="center"/>
          </w:tcPr>
          <w:p w:rsidR="001F5762" w:rsidRDefault="001F5762" w:rsidP="00BB480F">
            <w:r w:rsidRPr="0059314A">
              <w:t xml:space="preserve">alle </w:t>
            </w:r>
          </w:p>
        </w:tc>
      </w:tr>
      <w:tr w:rsidR="001F5762" w:rsidTr="00BB480F">
        <w:trPr>
          <w:trHeight w:val="397"/>
        </w:trPr>
        <w:tc>
          <w:tcPr>
            <w:tcW w:w="1192" w:type="dxa"/>
            <w:vAlign w:val="center"/>
          </w:tcPr>
          <w:p w:rsidR="001F5762" w:rsidRDefault="001F5762" w:rsidP="00BB480F"/>
        </w:tc>
        <w:tc>
          <w:tcPr>
            <w:tcW w:w="1368" w:type="dxa"/>
            <w:vAlign w:val="center"/>
          </w:tcPr>
          <w:p w:rsidR="001F5762" w:rsidRDefault="001F5762" w:rsidP="00BB480F"/>
        </w:tc>
        <w:tc>
          <w:tcPr>
            <w:tcW w:w="1710" w:type="dxa"/>
            <w:vAlign w:val="center"/>
          </w:tcPr>
          <w:p w:rsidR="001F5762" w:rsidRDefault="001F5762" w:rsidP="00BB480F"/>
        </w:tc>
        <w:tc>
          <w:tcPr>
            <w:tcW w:w="3425" w:type="dxa"/>
            <w:vAlign w:val="center"/>
          </w:tcPr>
          <w:p w:rsidR="001F5762" w:rsidRDefault="001F5762" w:rsidP="00BB480F"/>
        </w:tc>
        <w:tc>
          <w:tcPr>
            <w:tcW w:w="1368" w:type="dxa"/>
            <w:vAlign w:val="center"/>
          </w:tcPr>
          <w:p w:rsidR="001F5762" w:rsidRDefault="001F5762" w:rsidP="00BB480F"/>
        </w:tc>
      </w:tr>
    </w:tbl>
    <w:p w:rsidR="00E64F50" w:rsidRDefault="00E64F50">
      <w:pPr>
        <w:spacing w:after="160" w:line="259" w:lineRule="auto"/>
        <w:rPr>
          <w:rFonts w:eastAsiaTheme="majorEastAsia" w:cstheme="majorBidi"/>
          <w:color w:val="2E74B5" w:themeColor="accent1" w:themeShade="BF"/>
          <w:sz w:val="28"/>
          <w:szCs w:val="32"/>
        </w:rPr>
      </w:pPr>
      <w:r>
        <w:br w:type="page"/>
      </w:r>
    </w:p>
    <w:p w:rsidR="004D2697" w:rsidRPr="00C32206" w:rsidRDefault="00B91002" w:rsidP="00C32206">
      <w:pPr>
        <w:pStyle w:val="berschrift1"/>
      </w:pPr>
      <w:r w:rsidRPr="00C32206">
        <w:lastRenderedPageBreak/>
        <w:t>Ein</w:t>
      </w:r>
      <w:r w:rsidR="009E189C" w:rsidRPr="00C32206">
        <w:t>führung</w:t>
      </w:r>
    </w:p>
    <w:p w:rsidR="00604C65" w:rsidRDefault="00604C65" w:rsidP="00D25C9F"/>
    <w:p w:rsidR="00604C65" w:rsidRDefault="00B539FB" w:rsidP="00D25C9F">
      <w:r>
        <w:t xml:space="preserve">Das </w:t>
      </w:r>
      <w:r w:rsidR="00604C65" w:rsidRPr="00604C65">
        <w:t>Dokument „</w:t>
      </w:r>
      <w:r w:rsidR="00C32206">
        <w:t>IT</w:t>
      </w:r>
      <w:bookmarkStart w:id="5" w:name="_GoBack"/>
      <w:bookmarkEnd w:id="5"/>
      <w:r w:rsidR="00C32206">
        <w:t>-</w:t>
      </w:r>
      <w:r w:rsidR="00604C65" w:rsidRPr="00604C65">
        <w:t>Richtlinie –</w:t>
      </w:r>
      <w:r w:rsidR="00E029A7">
        <w:t xml:space="preserve"> </w:t>
      </w:r>
      <w:r w:rsidR="00634568">
        <w:t xml:space="preserve">für </w:t>
      </w:r>
      <w:r w:rsidR="00E029A7">
        <w:t>Wechseldatenträger</w:t>
      </w:r>
      <w:r w:rsidR="00604C65" w:rsidRPr="00604C65">
        <w:t xml:space="preserve">“ </w:t>
      </w:r>
      <w:r>
        <w:t xml:space="preserve">setzt </w:t>
      </w:r>
      <w:r w:rsidR="00604C65" w:rsidRPr="00604C65">
        <w:t>die Anforderungen der „</w:t>
      </w:r>
      <w:r w:rsidR="009E189C">
        <w:t xml:space="preserve">IT-Sicherheitsrichtlinie nach § 75b SGB V </w:t>
      </w:r>
      <w:r w:rsidR="00604C65" w:rsidRPr="00604C65">
        <w:t xml:space="preserve">und deren Anlagen </w:t>
      </w:r>
      <w:r w:rsidR="009E189C">
        <w:t xml:space="preserve">zu diesem Thema </w:t>
      </w:r>
      <w:r w:rsidR="00604C65" w:rsidRPr="00604C65">
        <w:t>um.</w:t>
      </w:r>
    </w:p>
    <w:p w:rsidR="00604C65" w:rsidRDefault="00604C65" w:rsidP="00D25C9F"/>
    <w:p w:rsidR="00604C65" w:rsidRPr="008F25FF" w:rsidRDefault="00A6759D" w:rsidP="008F25FF">
      <w:pPr>
        <w:pStyle w:val="berschrift1"/>
      </w:pPr>
      <w:r w:rsidRPr="008F25FF">
        <w:t>Festlegungen</w:t>
      </w:r>
    </w:p>
    <w:p w:rsidR="008F25FF" w:rsidRDefault="008F25FF" w:rsidP="00D25C9F">
      <w:pPr>
        <w:rPr>
          <w:b/>
        </w:rPr>
      </w:pPr>
    </w:p>
    <w:p w:rsidR="00CC2FCD" w:rsidRPr="008F25FF" w:rsidRDefault="00CC2FCD" w:rsidP="00D25C9F">
      <w:pPr>
        <w:rPr>
          <w:b/>
        </w:rPr>
      </w:pPr>
      <w:r w:rsidRPr="008F25FF">
        <w:rPr>
          <w:b/>
        </w:rPr>
        <w:t>Allgemeines</w:t>
      </w:r>
    </w:p>
    <w:p w:rsidR="00A6759D" w:rsidRDefault="00A6759D" w:rsidP="00D25C9F"/>
    <w:p w:rsidR="00AD5CA4" w:rsidRDefault="000603D8" w:rsidP="000603D8">
      <w:r>
        <w:t xml:space="preserve">Die Informationsverarbeitung spielt eine wichtige Rolle bei der Erfüllung der vertragszahnärztlichen Aufgaben. Es werden dafür auch Wechseldatenträger </w:t>
      </w:r>
      <w:r w:rsidR="00EC5961">
        <w:t>eingesetzt.</w:t>
      </w:r>
    </w:p>
    <w:p w:rsidR="00EC5961" w:rsidRDefault="00EC5961" w:rsidP="000603D8"/>
    <w:p w:rsidR="00EC5961" w:rsidRDefault="00EC5961" w:rsidP="000603D8">
      <w:pPr>
        <w:sectPr w:rsidR="00EC5961" w:rsidSect="006C1BE4">
          <w:type w:val="continuous"/>
          <w:pgSz w:w="11906" w:h="16838"/>
          <w:pgMar w:top="1417" w:right="1417" w:bottom="1134" w:left="1417" w:header="708" w:footer="708" w:gutter="0"/>
          <w:cols w:space="708"/>
          <w:formProt w:val="0"/>
          <w:docGrid w:linePitch="360"/>
        </w:sectPr>
      </w:pPr>
    </w:p>
    <w:p w:rsidR="00AD5CA4" w:rsidRDefault="000603D8" w:rsidP="000603D8">
      <w:r>
        <w:fldChar w:fldCharType="begin">
          <w:ffData>
            <w:name w:val="Text9"/>
            <w:enabled/>
            <w:calcOnExit w:val="0"/>
            <w:textInput>
              <w:default w:val="(hier bitte das Medium benennen z.B. USB-Sticks)"/>
            </w:textInput>
          </w:ffData>
        </w:fldChar>
      </w:r>
      <w:bookmarkStart w:id="6" w:name="Text9"/>
      <w:r>
        <w:instrText xml:space="preserve"> FORMTEXT </w:instrText>
      </w:r>
      <w:r>
        <w:fldChar w:fldCharType="separate"/>
      </w:r>
      <w:r>
        <w:rPr>
          <w:noProof/>
        </w:rPr>
        <w:t>(hier bitte das Medium benennen z.B. USB-Sticks)</w:t>
      </w:r>
      <w:r>
        <w:fldChar w:fldCharType="end"/>
      </w:r>
      <w:bookmarkEnd w:id="6"/>
      <w:r>
        <w:t xml:space="preserve"> </w:t>
      </w:r>
    </w:p>
    <w:p w:rsidR="00EC5961" w:rsidRDefault="00EC5961" w:rsidP="000603D8"/>
    <w:p w:rsidR="00EC5961" w:rsidRDefault="00EC5961" w:rsidP="000603D8">
      <w:pPr>
        <w:sectPr w:rsidR="00EC5961" w:rsidSect="006C1BE4">
          <w:type w:val="continuous"/>
          <w:pgSz w:w="11906" w:h="16838"/>
          <w:pgMar w:top="1417" w:right="1417" w:bottom="1134" w:left="1417" w:header="708" w:footer="708" w:gutter="0"/>
          <w:cols w:space="708"/>
          <w:docGrid w:linePitch="360"/>
        </w:sectPr>
      </w:pPr>
    </w:p>
    <w:p w:rsidR="00AD5CA4" w:rsidRDefault="000603D8" w:rsidP="00D25C9F">
      <w:pPr>
        <w:rPr>
          <w:b/>
        </w:rPr>
      </w:pPr>
      <w:r>
        <w:t>Diese Richtlinie ist allen Mitarbeitern, die einen Wechseldatenträger verwenden, auszuhändigen. Die Mitarbeiter sind zur Einhaltung dieser Richtlinie zu verpflichten.</w:t>
      </w:r>
    </w:p>
    <w:p w:rsidR="00E64F50" w:rsidRDefault="00E64F50" w:rsidP="00D25C9F">
      <w:pPr>
        <w:rPr>
          <w:b/>
        </w:rPr>
      </w:pPr>
    </w:p>
    <w:p w:rsidR="00A6759D" w:rsidRPr="008F25FF" w:rsidRDefault="000603D8" w:rsidP="00D25C9F">
      <w:pPr>
        <w:rPr>
          <w:b/>
        </w:rPr>
      </w:pPr>
      <w:r>
        <w:rPr>
          <w:b/>
        </w:rPr>
        <w:t>Erstkonfiguration</w:t>
      </w:r>
    </w:p>
    <w:p w:rsidR="00A6759D" w:rsidRDefault="00A6759D" w:rsidP="00D25C9F"/>
    <w:p w:rsidR="00A6759D" w:rsidRDefault="000603D8" w:rsidP="00A6759D">
      <w:r>
        <w:t>Die Wechseldatenträger s</w:t>
      </w:r>
      <w:r w:rsidRPr="000603D8">
        <w:t>ind vor der Erstnutzung auf Malware zu überprüfen und eventuell vorhandene Daten sind zu löschen.</w:t>
      </w:r>
    </w:p>
    <w:p w:rsidR="000603D8" w:rsidRDefault="000603D8" w:rsidP="00A6759D"/>
    <w:p w:rsidR="00A6759D" w:rsidRPr="008F25FF" w:rsidRDefault="000603D8" w:rsidP="00D25C9F">
      <w:pPr>
        <w:rPr>
          <w:b/>
        </w:rPr>
      </w:pPr>
      <w:r>
        <w:rPr>
          <w:b/>
        </w:rPr>
        <w:t>Kennzeichnung der Wechseldatenträger</w:t>
      </w:r>
    </w:p>
    <w:p w:rsidR="00A6759D" w:rsidRDefault="00A6759D" w:rsidP="00A6759D"/>
    <w:p w:rsidR="00A6759D" w:rsidRDefault="000603D8" w:rsidP="00A6759D">
      <w:r w:rsidRPr="000603D8">
        <w:t>Die Wechseldatenträger sind mit einer eindeutigen Kennzeichnung zu versehen. Es ist ein neutrales Kennzeichnungssystem zu verwenden, dass keinen Rückschluss auf Praxis bzw. personenbezogene Patientendaten zulässt.</w:t>
      </w:r>
    </w:p>
    <w:p w:rsidR="000603D8" w:rsidRDefault="000603D8" w:rsidP="00A6759D"/>
    <w:p w:rsidR="00A6759D" w:rsidRPr="008F25FF" w:rsidRDefault="000603D8" w:rsidP="00A6759D">
      <w:pPr>
        <w:rPr>
          <w:b/>
        </w:rPr>
      </w:pPr>
      <w:r>
        <w:rPr>
          <w:b/>
        </w:rPr>
        <w:t>Versand von Wechseldatenträgern</w:t>
      </w:r>
    </w:p>
    <w:p w:rsidR="00A6759D" w:rsidRDefault="00A6759D" w:rsidP="00A6759D"/>
    <w:p w:rsidR="00A6759D" w:rsidRDefault="000603D8" w:rsidP="00A6759D">
      <w:r w:rsidRPr="000603D8">
        <w:t>Bei Versand von Wechseldatenmedien ist dem Empfänger über einen zweiten, unabhängigen Weg die Kennzeichnung und eventuelle Zuordnung mitzuteilen. Die Datenträger sind bruchfest und sicher zu verpacken (z.B. Klebesiegel). Bei postalischem Versand mittels Versanddienstleister ist eine Paketnachverfolgung zu bevorzugen.</w:t>
      </w:r>
    </w:p>
    <w:p w:rsidR="000603D8" w:rsidRDefault="000603D8" w:rsidP="00A6759D"/>
    <w:p w:rsidR="00A6759D" w:rsidRPr="008F25FF" w:rsidRDefault="00A6759D" w:rsidP="00A6759D">
      <w:pPr>
        <w:rPr>
          <w:b/>
        </w:rPr>
      </w:pPr>
      <w:r w:rsidRPr="008F25FF">
        <w:rPr>
          <w:b/>
        </w:rPr>
        <w:t>Daten</w:t>
      </w:r>
      <w:r w:rsidR="000603D8">
        <w:rPr>
          <w:b/>
        </w:rPr>
        <w:t>verschlüssel</w:t>
      </w:r>
      <w:r w:rsidRPr="008F25FF">
        <w:rPr>
          <w:b/>
        </w:rPr>
        <w:t>ung</w:t>
      </w:r>
    </w:p>
    <w:p w:rsidR="00A6759D" w:rsidRDefault="00A6759D" w:rsidP="00A6759D"/>
    <w:p w:rsidR="000603D8" w:rsidRDefault="000603D8" w:rsidP="000603D8">
      <w:r>
        <w:t>Die Daten auf Wechseldatenträgern sind zu verschlüsseln. Dies erfolgt mittels</w:t>
      </w:r>
      <w:r w:rsidR="00EC5961">
        <w:t xml:space="preserve"> Verschlüsselungstechnologie</w:t>
      </w:r>
      <w:r>
        <w:t xml:space="preserve"> und der </w:t>
      </w:r>
      <w:r w:rsidR="00EC5961">
        <w:t>Sicherungss</w:t>
      </w:r>
      <w:r>
        <w:t xml:space="preserve">oftware. </w:t>
      </w:r>
    </w:p>
    <w:p w:rsidR="00A6759D" w:rsidRDefault="000603D8" w:rsidP="000603D8">
      <w:r>
        <w:t xml:space="preserve">Die Empfehlungen zu geeigneten Algorithmen und Schlüssellängen </w:t>
      </w:r>
      <w:r w:rsidR="002008D6">
        <w:t xml:space="preserve">des BSI in </w:t>
      </w:r>
      <w:r>
        <w:t>de</w:t>
      </w:r>
      <w:r w:rsidR="002008D6">
        <w:t>n</w:t>
      </w:r>
      <w:r>
        <w:t xml:space="preserve"> Technischen Richtlinie</w:t>
      </w:r>
      <w:r w:rsidR="002008D6">
        <w:t>n</w:t>
      </w:r>
      <w:r>
        <w:t xml:space="preserve"> </w:t>
      </w:r>
      <w:r w:rsidR="002008D6">
        <w:t>„</w:t>
      </w:r>
      <w:r>
        <w:t>BSI</w:t>
      </w:r>
      <w:r w:rsidR="002008D6">
        <w:t xml:space="preserve"> </w:t>
      </w:r>
      <w:r>
        <w:t>TR-02102</w:t>
      </w:r>
      <w:r w:rsidR="002008D6">
        <w:t>-x“</w:t>
      </w:r>
      <w:r>
        <w:t xml:space="preserve"> sind zu beachten. </w:t>
      </w:r>
    </w:p>
    <w:p w:rsidR="00EC5961" w:rsidRDefault="00EC5961" w:rsidP="000603D8">
      <w:pPr>
        <w:sectPr w:rsidR="00EC5961" w:rsidSect="006C1BE4">
          <w:type w:val="continuous"/>
          <w:pgSz w:w="11906" w:h="16838"/>
          <w:pgMar w:top="1417" w:right="1417" w:bottom="1134" w:left="1417" w:header="708" w:footer="708" w:gutter="0"/>
          <w:cols w:space="708"/>
          <w:formProt w:val="0"/>
          <w:docGrid w:linePitch="360"/>
        </w:sectPr>
      </w:pPr>
    </w:p>
    <w:p w:rsidR="00EC5961" w:rsidRDefault="00EC5961" w:rsidP="000603D8"/>
    <w:p w:rsidR="00EC5961" w:rsidRDefault="00EC5961" w:rsidP="000603D8">
      <w:r>
        <w:t>Verschlüsselungstechnologie</w:t>
      </w:r>
      <w:r>
        <w:tab/>
      </w:r>
      <w:r>
        <w:fldChar w:fldCharType="begin">
          <w:ffData>
            <w:name w:val="Text10"/>
            <w:enabled/>
            <w:calcOnExit w:val="0"/>
            <w:textInput>
              <w:default w:val="(hier bitte die Verschlüsselungstechnologie benennen)"/>
            </w:textInput>
          </w:ffData>
        </w:fldChar>
      </w:r>
      <w:bookmarkStart w:id="7" w:name="Text10"/>
      <w:r>
        <w:instrText xml:space="preserve"> FORMTEXT </w:instrText>
      </w:r>
      <w:r>
        <w:fldChar w:fldCharType="separate"/>
      </w:r>
      <w:r>
        <w:rPr>
          <w:noProof/>
        </w:rPr>
        <w:t>(hier bitte die Verschlüsselungstechnologie benennen)</w:t>
      </w:r>
      <w:r>
        <w:fldChar w:fldCharType="end"/>
      </w:r>
      <w:bookmarkEnd w:id="7"/>
    </w:p>
    <w:p w:rsidR="00EC5961" w:rsidRDefault="00EC5961" w:rsidP="000603D8">
      <w:pPr>
        <w:sectPr w:rsidR="00EC5961" w:rsidSect="006C1BE4">
          <w:type w:val="continuous"/>
          <w:pgSz w:w="11906" w:h="16838"/>
          <w:pgMar w:top="1417" w:right="1417" w:bottom="1134" w:left="1417" w:header="708" w:footer="708" w:gutter="0"/>
          <w:cols w:space="708"/>
          <w:docGrid w:linePitch="360"/>
        </w:sectPr>
      </w:pPr>
      <w:r>
        <w:t>Sicherungssoftware</w:t>
      </w:r>
      <w:r>
        <w:tab/>
      </w:r>
      <w:r>
        <w:tab/>
      </w:r>
      <w:r>
        <w:tab/>
      </w:r>
      <w:r>
        <w:fldChar w:fldCharType="begin">
          <w:ffData>
            <w:name w:val="Text11"/>
            <w:enabled/>
            <w:calcOnExit w:val="0"/>
            <w:textInput>
              <w:default w:val="(eingesetzte Sicherungssoftware)"/>
            </w:textInput>
          </w:ffData>
        </w:fldChar>
      </w:r>
      <w:bookmarkStart w:id="8" w:name="Text11"/>
      <w:r>
        <w:instrText xml:space="preserve"> FORMTEXT </w:instrText>
      </w:r>
      <w:r>
        <w:fldChar w:fldCharType="separate"/>
      </w:r>
      <w:r>
        <w:rPr>
          <w:noProof/>
        </w:rPr>
        <w:t>(eingesetzte Sicherungssoftware)</w:t>
      </w:r>
      <w:r>
        <w:fldChar w:fldCharType="end"/>
      </w:r>
      <w:bookmarkEnd w:id="8"/>
    </w:p>
    <w:p w:rsidR="000603D8" w:rsidRDefault="000603D8" w:rsidP="000603D8"/>
    <w:p w:rsidR="00A6759D" w:rsidRPr="008F25FF" w:rsidRDefault="000603D8" w:rsidP="00A6759D">
      <w:pPr>
        <w:rPr>
          <w:b/>
        </w:rPr>
      </w:pPr>
      <w:r>
        <w:rPr>
          <w:b/>
        </w:rPr>
        <w:t>Erlaubte Datenmitnahme</w:t>
      </w:r>
    </w:p>
    <w:p w:rsidR="00A6759D" w:rsidRDefault="00A6759D" w:rsidP="00A6759D"/>
    <w:p w:rsidR="000603D8" w:rsidRDefault="000603D8" w:rsidP="00A6759D">
      <w:r>
        <w:t>Mittels Datenträger dürfen folgende Daten übertragen werden:</w:t>
      </w:r>
    </w:p>
    <w:p w:rsidR="000603D8" w:rsidRDefault="000603D8" w:rsidP="00A6759D"/>
    <w:tbl>
      <w:tblPr>
        <w:tblStyle w:val="Tabellenraster"/>
        <w:tblW w:w="0" w:type="auto"/>
        <w:tblBorders>
          <w:left w:val="none" w:sz="0" w:space="0" w:color="auto"/>
          <w:right w:val="none" w:sz="0" w:space="0" w:color="auto"/>
        </w:tblBorders>
        <w:tblLook w:val="04A0" w:firstRow="1" w:lastRow="0" w:firstColumn="1" w:lastColumn="0" w:noHBand="0" w:noVBand="1"/>
      </w:tblPr>
      <w:tblGrid>
        <w:gridCol w:w="3020"/>
        <w:gridCol w:w="3021"/>
        <w:gridCol w:w="3021"/>
      </w:tblGrid>
      <w:tr w:rsidR="000603D8" w:rsidTr="000603D8">
        <w:trPr>
          <w:trHeight w:val="397"/>
        </w:trPr>
        <w:tc>
          <w:tcPr>
            <w:tcW w:w="3020" w:type="dxa"/>
            <w:vAlign w:val="center"/>
          </w:tcPr>
          <w:p w:rsidR="000603D8" w:rsidRDefault="000603D8" w:rsidP="00A6759D">
            <w:r>
              <w:t>Daten</w:t>
            </w:r>
          </w:p>
        </w:tc>
        <w:tc>
          <w:tcPr>
            <w:tcW w:w="3021" w:type="dxa"/>
            <w:vAlign w:val="center"/>
          </w:tcPr>
          <w:p w:rsidR="000603D8" w:rsidRDefault="000603D8" w:rsidP="00A6759D">
            <w:r>
              <w:t>Zweck</w:t>
            </w:r>
          </w:p>
        </w:tc>
        <w:tc>
          <w:tcPr>
            <w:tcW w:w="3021" w:type="dxa"/>
            <w:vAlign w:val="center"/>
          </w:tcPr>
          <w:p w:rsidR="000603D8" w:rsidRDefault="000603D8" w:rsidP="00A6759D">
            <w:r>
              <w:t>Person</w:t>
            </w:r>
          </w:p>
        </w:tc>
      </w:tr>
      <w:tr w:rsidR="000603D8" w:rsidTr="000603D8">
        <w:trPr>
          <w:trHeight w:val="397"/>
        </w:trPr>
        <w:tc>
          <w:tcPr>
            <w:tcW w:w="3020" w:type="dxa"/>
            <w:vAlign w:val="center"/>
          </w:tcPr>
          <w:p w:rsidR="000603D8" w:rsidRDefault="000603D8" w:rsidP="00A6759D"/>
        </w:tc>
        <w:tc>
          <w:tcPr>
            <w:tcW w:w="3021" w:type="dxa"/>
            <w:vAlign w:val="center"/>
          </w:tcPr>
          <w:p w:rsidR="000603D8" w:rsidRDefault="000603D8" w:rsidP="00A6759D"/>
        </w:tc>
        <w:tc>
          <w:tcPr>
            <w:tcW w:w="3021" w:type="dxa"/>
            <w:vAlign w:val="center"/>
          </w:tcPr>
          <w:p w:rsidR="000603D8" w:rsidRDefault="000603D8" w:rsidP="00A6759D"/>
        </w:tc>
      </w:tr>
      <w:tr w:rsidR="000603D8" w:rsidTr="000603D8">
        <w:trPr>
          <w:trHeight w:val="397"/>
        </w:trPr>
        <w:tc>
          <w:tcPr>
            <w:tcW w:w="3020" w:type="dxa"/>
            <w:vAlign w:val="center"/>
          </w:tcPr>
          <w:p w:rsidR="000603D8" w:rsidRDefault="000603D8" w:rsidP="00A6759D"/>
        </w:tc>
        <w:tc>
          <w:tcPr>
            <w:tcW w:w="3021" w:type="dxa"/>
            <w:vAlign w:val="center"/>
          </w:tcPr>
          <w:p w:rsidR="000603D8" w:rsidRDefault="000603D8" w:rsidP="00A6759D"/>
        </w:tc>
        <w:tc>
          <w:tcPr>
            <w:tcW w:w="3021" w:type="dxa"/>
            <w:vAlign w:val="center"/>
          </w:tcPr>
          <w:p w:rsidR="000603D8" w:rsidRDefault="000603D8" w:rsidP="00A6759D"/>
        </w:tc>
      </w:tr>
    </w:tbl>
    <w:p w:rsidR="000603D8" w:rsidRDefault="000603D8" w:rsidP="00A6759D"/>
    <w:p w:rsidR="00A6759D" w:rsidRPr="000603D8" w:rsidRDefault="000603D8" w:rsidP="00A6759D">
      <w:pPr>
        <w:rPr>
          <w:b/>
        </w:rPr>
      </w:pPr>
      <w:r w:rsidRPr="000603D8">
        <w:rPr>
          <w:b/>
        </w:rPr>
        <w:lastRenderedPageBreak/>
        <w:t>Einlesen mobiler Datenträger</w:t>
      </w:r>
    </w:p>
    <w:p w:rsidR="000603D8" w:rsidRDefault="000603D8" w:rsidP="00A6759D"/>
    <w:p w:rsidR="000603D8" w:rsidRDefault="000603D8" w:rsidP="00A6759D">
      <w:r w:rsidRPr="000603D8">
        <w:t>Mobile Datenträger sind in der Praxis vor dem Auslesen der Daten auf Schadcode/-software zu überprüfen.</w:t>
      </w:r>
    </w:p>
    <w:p w:rsidR="00A6759D" w:rsidRDefault="00A6759D" w:rsidP="00A6759D"/>
    <w:p w:rsidR="00AD5CA4" w:rsidRDefault="00AD5CA4" w:rsidP="00AD5CA4">
      <w:pPr>
        <w:rPr>
          <w:b/>
        </w:rPr>
      </w:pPr>
      <w:r>
        <w:rPr>
          <w:b/>
        </w:rPr>
        <w:t>Datenlöschung nach Verwendung</w:t>
      </w:r>
    </w:p>
    <w:p w:rsidR="00AD5CA4" w:rsidRDefault="00AD5CA4" w:rsidP="00AD5CA4"/>
    <w:p w:rsidR="00AD5CA4" w:rsidRDefault="00AD5CA4" w:rsidP="00AD5CA4">
      <w:r w:rsidRPr="00AD5CA4">
        <w:t xml:space="preserve">Die Indexdateien und die Daten selbst sind nach jeder Benutzung sicher zu löschen. Dazu ist das Daten-Lösch-Programm </w:t>
      </w:r>
      <w:r>
        <w:t xml:space="preserve">zu verwenden </w:t>
      </w:r>
      <w:r w:rsidRPr="00AD5CA4">
        <w:t>sind</w:t>
      </w:r>
      <w:r>
        <w:t>.</w:t>
      </w:r>
    </w:p>
    <w:p w:rsidR="00EC5961" w:rsidRDefault="00EC5961" w:rsidP="00AD5CA4">
      <w:pPr>
        <w:sectPr w:rsidR="00EC5961" w:rsidSect="006C1BE4">
          <w:type w:val="continuous"/>
          <w:pgSz w:w="11906" w:h="16838"/>
          <w:pgMar w:top="1417" w:right="1417" w:bottom="1134" w:left="1417" w:header="708" w:footer="708" w:gutter="0"/>
          <w:cols w:space="708"/>
          <w:formProt w:val="0"/>
          <w:docGrid w:linePitch="360"/>
        </w:sectPr>
      </w:pPr>
    </w:p>
    <w:p w:rsidR="00EC5961" w:rsidRDefault="00EC5961" w:rsidP="00AD5CA4"/>
    <w:p w:rsidR="00EC5961" w:rsidRDefault="00EC5961" w:rsidP="00AD5CA4">
      <w:pPr>
        <w:sectPr w:rsidR="00EC5961" w:rsidSect="006C1BE4">
          <w:type w:val="continuous"/>
          <w:pgSz w:w="11906" w:h="16838"/>
          <w:pgMar w:top="1417" w:right="1417" w:bottom="1134" w:left="1417" w:header="708" w:footer="708" w:gutter="0"/>
          <w:cols w:space="708"/>
          <w:docGrid w:linePitch="360"/>
        </w:sectPr>
      </w:pPr>
      <w:r>
        <w:t>Daten-lösch-Programm</w:t>
      </w:r>
      <w:r>
        <w:tab/>
      </w:r>
      <w:r>
        <w:tab/>
      </w:r>
      <w:r>
        <w:fldChar w:fldCharType="begin">
          <w:ffData>
            <w:name w:val="Text12"/>
            <w:enabled/>
            <w:calcOnExit w:val="0"/>
            <w:textInput>
              <w:default w:val="(Löschprogramm)"/>
            </w:textInput>
          </w:ffData>
        </w:fldChar>
      </w:r>
      <w:bookmarkStart w:id="9" w:name="Text12"/>
      <w:r>
        <w:instrText xml:space="preserve"> FORMTEXT </w:instrText>
      </w:r>
      <w:r>
        <w:fldChar w:fldCharType="separate"/>
      </w:r>
      <w:r>
        <w:rPr>
          <w:noProof/>
        </w:rPr>
        <w:t>(Löschprogramm)</w:t>
      </w:r>
      <w:r>
        <w:fldChar w:fldCharType="end"/>
      </w:r>
      <w:bookmarkEnd w:id="9"/>
    </w:p>
    <w:p w:rsidR="00AD5CA4" w:rsidRDefault="00AD5CA4" w:rsidP="00A6759D"/>
    <w:p w:rsidR="00AD5CA4" w:rsidRPr="000603D8" w:rsidRDefault="00AD5CA4" w:rsidP="00AD5CA4">
      <w:pPr>
        <w:rPr>
          <w:b/>
        </w:rPr>
      </w:pPr>
      <w:r>
        <w:rPr>
          <w:b/>
        </w:rPr>
        <w:t>Entsorgung</w:t>
      </w:r>
    </w:p>
    <w:p w:rsidR="00AD5CA4" w:rsidRDefault="00AD5CA4" w:rsidP="00AD5CA4"/>
    <w:p w:rsidR="00AD5CA4" w:rsidRDefault="00AD5CA4" w:rsidP="00AD5CA4">
      <w:r>
        <w:t xml:space="preserve">Die Wechseldatenträger </w:t>
      </w:r>
      <w:r w:rsidRPr="00AD5CA4">
        <w:t>werden zentral entsorgt. Dienstliche und personenbezogen Daten sind vorher sicher zu löschen.</w:t>
      </w:r>
    </w:p>
    <w:p w:rsidR="00806F0B" w:rsidRDefault="00806F0B" w:rsidP="00AD5CA4">
      <w:pPr>
        <w:rPr>
          <w:b/>
        </w:rPr>
      </w:pPr>
    </w:p>
    <w:p w:rsidR="00806F0B" w:rsidRDefault="00806F0B" w:rsidP="00AD5CA4">
      <w:pPr>
        <w:rPr>
          <w:b/>
        </w:rPr>
      </w:pPr>
    </w:p>
    <w:p w:rsidR="00AD5CA4" w:rsidRPr="000603D8" w:rsidRDefault="00AD5CA4" w:rsidP="00AD5CA4">
      <w:pPr>
        <w:rPr>
          <w:b/>
        </w:rPr>
      </w:pPr>
      <w:r>
        <w:rPr>
          <w:b/>
        </w:rPr>
        <w:t>Medienverlust</w:t>
      </w:r>
    </w:p>
    <w:p w:rsidR="00AD5CA4" w:rsidRDefault="00AD5CA4" w:rsidP="00AD5CA4"/>
    <w:p w:rsidR="00AD5CA4" w:rsidRDefault="00AD5CA4" w:rsidP="00AB260F">
      <w:pPr>
        <w:tabs>
          <w:tab w:val="right" w:pos="9072"/>
        </w:tabs>
      </w:pPr>
      <w:r w:rsidRPr="00AD5CA4">
        <w:t>Der Verlust der Wechseldatenträger ist unverzüglich zu melden.</w:t>
      </w:r>
      <w:r w:rsidR="00AB260F">
        <w:tab/>
      </w:r>
    </w:p>
    <w:p w:rsidR="00235C24" w:rsidRDefault="00A6759D" w:rsidP="00635307">
      <w:pPr>
        <w:pStyle w:val="berschrift1"/>
      </w:pPr>
      <w:r w:rsidRPr="008F25FF">
        <w:t>Inkraft</w:t>
      </w:r>
      <w:r w:rsidR="002F2682">
        <w:t>treten</w:t>
      </w:r>
    </w:p>
    <w:p w:rsidR="0011260A" w:rsidRDefault="0011260A" w:rsidP="00B91002"/>
    <w:p w:rsidR="0011260A" w:rsidRDefault="00235C24" w:rsidP="00B91002">
      <w:pPr>
        <w:sectPr w:rsidR="0011260A" w:rsidSect="006C1BE4">
          <w:type w:val="continuous"/>
          <w:pgSz w:w="11906" w:h="16838"/>
          <w:pgMar w:top="1417" w:right="1417" w:bottom="1134" w:left="1417" w:header="708" w:footer="708" w:gutter="0"/>
          <w:cols w:space="708"/>
          <w:formProt w:val="0"/>
          <w:docGrid w:linePitch="360"/>
        </w:sectPr>
      </w:pPr>
      <w:r>
        <w:t>Diese Richtlinie tritt mit der Unterzeichnung in Kraft.</w:t>
      </w:r>
    </w:p>
    <w:p w:rsidR="00A6759D" w:rsidRPr="008F25FF" w:rsidRDefault="00A6759D" w:rsidP="00B91002"/>
    <w:p w:rsidR="00A6759D" w:rsidRDefault="00A6759D" w:rsidP="00A6759D"/>
    <w:p w:rsidR="00B91002" w:rsidRDefault="00B91002" w:rsidP="00A6759D">
      <w:pPr>
        <w:sectPr w:rsidR="00B91002" w:rsidSect="006C1BE4">
          <w:type w:val="continuous"/>
          <w:pgSz w:w="11906" w:h="16838"/>
          <w:pgMar w:top="1417" w:right="1417" w:bottom="1134" w:left="1417" w:header="708" w:footer="708" w:gutter="0"/>
          <w:cols w:space="708"/>
          <w:docGrid w:linePitch="360"/>
        </w:sectPr>
      </w:pPr>
      <w:r>
        <w:fldChar w:fldCharType="begin">
          <w:ffData>
            <w:name w:val="Text8"/>
            <w:enabled/>
            <w:calcOnExit w:val="0"/>
            <w:textInput>
              <w:default w:val="Ort"/>
            </w:textInput>
          </w:ffData>
        </w:fldChar>
      </w:r>
      <w:bookmarkStart w:id="10" w:name="Text8"/>
      <w:r>
        <w:instrText xml:space="preserve"> FORMTEXT </w:instrText>
      </w:r>
      <w:r>
        <w:fldChar w:fldCharType="separate"/>
      </w:r>
      <w:r>
        <w:rPr>
          <w:noProof/>
        </w:rPr>
        <w:t>Ort</w:t>
      </w:r>
      <w:r>
        <w:fldChar w:fldCharType="end"/>
      </w:r>
      <w:bookmarkEnd w:id="10"/>
      <w:r w:rsidR="00A6759D">
        <w:t xml:space="preserve">, den </w:t>
      </w:r>
      <w:r w:rsidR="008F25FF">
        <w:fldChar w:fldCharType="begin">
          <w:ffData>
            <w:name w:val="Text6"/>
            <w:enabled/>
            <w:calcOnExit w:val="0"/>
            <w:textInput/>
          </w:ffData>
        </w:fldChar>
      </w:r>
      <w:bookmarkStart w:id="11" w:name="Text6"/>
      <w:r w:rsidR="008F25FF">
        <w:instrText xml:space="preserve"> FORMTEXT </w:instrText>
      </w:r>
      <w:r w:rsidR="008F25FF">
        <w:fldChar w:fldCharType="separate"/>
      </w:r>
      <w:r w:rsidR="008F25FF">
        <w:rPr>
          <w:noProof/>
        </w:rPr>
        <w:t> </w:t>
      </w:r>
      <w:r w:rsidR="008F25FF">
        <w:rPr>
          <w:noProof/>
        </w:rPr>
        <w:t> </w:t>
      </w:r>
      <w:r w:rsidR="008F25FF">
        <w:rPr>
          <w:noProof/>
        </w:rPr>
        <w:t> </w:t>
      </w:r>
      <w:r w:rsidR="008F25FF">
        <w:rPr>
          <w:noProof/>
        </w:rPr>
        <w:t> </w:t>
      </w:r>
      <w:r w:rsidR="008F25FF">
        <w:rPr>
          <w:noProof/>
        </w:rPr>
        <w:t> </w:t>
      </w:r>
      <w:r w:rsidR="008F25FF">
        <w:fldChar w:fldCharType="end"/>
      </w:r>
      <w:bookmarkEnd w:id="11"/>
    </w:p>
    <w:p w:rsidR="00A6759D" w:rsidRDefault="00A6759D" w:rsidP="00A6759D"/>
    <w:p w:rsidR="00A6759D" w:rsidRDefault="00A6759D" w:rsidP="00A6759D"/>
    <w:p w:rsidR="00A6759D" w:rsidRDefault="00A6759D" w:rsidP="00A6759D"/>
    <w:p w:rsidR="00A6759D" w:rsidRDefault="00A6759D" w:rsidP="00A6759D"/>
    <w:p w:rsidR="00A6759D" w:rsidRDefault="00A6759D" w:rsidP="00A6759D"/>
    <w:p w:rsidR="00A6759D" w:rsidRDefault="00A6759D" w:rsidP="00A6759D"/>
    <w:p w:rsidR="00A6759D" w:rsidRDefault="008F25FF" w:rsidP="00A6759D">
      <w:r>
        <w:t>………………………………………….</w:t>
      </w:r>
    </w:p>
    <w:p w:rsidR="00E64F50" w:rsidRDefault="00A6759D" w:rsidP="00A6759D">
      <w:r>
        <w:t>Praxisinhaber</w:t>
      </w:r>
    </w:p>
    <w:sectPr w:rsidR="00E64F50" w:rsidSect="006C1BE4">
      <w:type w:val="continuous"/>
      <w:pgSz w:w="11906" w:h="16838"/>
      <w:pgMar w:top="1417" w:right="1417" w:bottom="1134" w:left="1417" w:header="708" w:footer="708"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4F50" w:rsidRDefault="00E64F50" w:rsidP="00E64F50">
      <w:r>
        <w:separator/>
      </w:r>
    </w:p>
  </w:endnote>
  <w:endnote w:type="continuationSeparator" w:id="0">
    <w:p w:rsidR="00E64F50" w:rsidRDefault="00E64F50" w:rsidP="00E64F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2049364"/>
      <w:docPartObj>
        <w:docPartGallery w:val="Page Numbers (Bottom of Page)"/>
        <w:docPartUnique/>
      </w:docPartObj>
    </w:sdtPr>
    <w:sdtEndPr/>
    <w:sdtContent>
      <w:p w:rsidR="00E64F50" w:rsidRDefault="00E64F50" w:rsidP="00E64F50">
        <w:pPr>
          <w:pStyle w:val="Fuzeile"/>
        </w:pPr>
        <w:r>
          <w:t>IT-Richtlinie für Wechseldatenträger</w:t>
        </w:r>
        <w:r>
          <w:tab/>
        </w:r>
        <w:r>
          <w:tab/>
        </w:r>
        <w:r>
          <w:fldChar w:fldCharType="begin"/>
        </w:r>
        <w:r>
          <w:instrText>PAGE   \* MERGEFORMAT</w:instrText>
        </w:r>
        <w:r>
          <w:fldChar w:fldCharType="separate"/>
        </w:r>
        <w:r w:rsidR="00011E1D">
          <w:rPr>
            <w:noProof/>
          </w:rPr>
          <w:t>3</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4F50" w:rsidRDefault="00E64F50" w:rsidP="00E64F50">
      <w:r>
        <w:separator/>
      </w:r>
    </w:p>
  </w:footnote>
  <w:footnote w:type="continuationSeparator" w:id="0">
    <w:p w:rsidR="00E64F50" w:rsidRDefault="00E64F50" w:rsidP="00E64F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BE7D1C"/>
    <w:multiLevelType w:val="multilevel"/>
    <w:tmpl w:val="8D50AE3E"/>
    <w:styleLink w:val="Formatvorlage1"/>
    <w:lvl w:ilvl="0">
      <w:start w:val="1"/>
      <w:numFmt w:val="decimal"/>
      <w:lvlText w:val="%1.1"/>
      <w:lvlJc w:val="left"/>
      <w:pPr>
        <w:ind w:left="720" w:hanging="360"/>
      </w:pPr>
      <w:rPr>
        <w:rFonts w:hint="default"/>
      </w:rPr>
    </w:lvl>
    <w:lvl w:ilvl="1">
      <w:start w:val="1"/>
      <w:numFmt w:val="decimal"/>
      <w:pStyle w:val="berschrift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BB15D6D"/>
    <w:multiLevelType w:val="hybridMultilevel"/>
    <w:tmpl w:val="A7BC6C10"/>
    <w:lvl w:ilvl="0" w:tplc="7A1ACC22">
      <w:start w:val="1"/>
      <w:numFmt w:val="decimal"/>
      <w:pStyle w:val="berschrift1"/>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22E5378"/>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390F38DB"/>
    <w:multiLevelType w:val="multilevel"/>
    <w:tmpl w:val="8D50AE3E"/>
    <w:numStyleLink w:val="Formatvorlage1"/>
  </w:abstractNum>
  <w:abstractNum w:abstractNumId="4" w15:restartNumberingAfterBreak="0">
    <w:nsid w:val="3C5554B0"/>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62AC2804"/>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6785208C"/>
    <w:multiLevelType w:val="multilevel"/>
    <w:tmpl w:val="E7E49A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
  </w:num>
  <w:num w:numId="2">
    <w:abstractNumId w:val="3"/>
  </w:num>
  <w:num w:numId="3">
    <w:abstractNumId w:val="4"/>
  </w:num>
  <w:num w:numId="4">
    <w:abstractNumId w:val="2"/>
  </w:num>
  <w:num w:numId="5">
    <w:abstractNumId w:val="6"/>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En2M0xWAw0MgSBeYJ7OGBPfOPNzPKN9ZfvriL27g+eptmVUIwUQqrrhs9Np26QkeBim2QhaZlWmhIpT3+HTn6w==" w:salt="kh7W8uLMKRhpgrIWZboAoQ=="/>
  <w:defaultTabStop w:val="708"/>
  <w:hyphenationZone w:val="425"/>
  <w:drawingGridHorizontalSpacing w:val="57"/>
  <w:drawingGridVerticalSpacing w:val="5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C65"/>
    <w:rsid w:val="00011E1D"/>
    <w:rsid w:val="000603D8"/>
    <w:rsid w:val="0011260A"/>
    <w:rsid w:val="00125B15"/>
    <w:rsid w:val="001F5762"/>
    <w:rsid w:val="002008D6"/>
    <w:rsid w:val="00235C24"/>
    <w:rsid w:val="0023613B"/>
    <w:rsid w:val="002F2682"/>
    <w:rsid w:val="00363301"/>
    <w:rsid w:val="003C4C12"/>
    <w:rsid w:val="004D2697"/>
    <w:rsid w:val="005A1AE7"/>
    <w:rsid w:val="00604C65"/>
    <w:rsid w:val="00634568"/>
    <w:rsid w:val="006C1BE4"/>
    <w:rsid w:val="0071601A"/>
    <w:rsid w:val="007F7084"/>
    <w:rsid w:val="00806F0B"/>
    <w:rsid w:val="008F25FF"/>
    <w:rsid w:val="009D00E7"/>
    <w:rsid w:val="009E189C"/>
    <w:rsid w:val="009E6D6A"/>
    <w:rsid w:val="00A14CDB"/>
    <w:rsid w:val="00A45D08"/>
    <w:rsid w:val="00A45FFD"/>
    <w:rsid w:val="00A60904"/>
    <w:rsid w:val="00A6759D"/>
    <w:rsid w:val="00AB260F"/>
    <w:rsid w:val="00AD5CA4"/>
    <w:rsid w:val="00B269E8"/>
    <w:rsid w:val="00B539FB"/>
    <w:rsid w:val="00B56040"/>
    <w:rsid w:val="00B91002"/>
    <w:rsid w:val="00C32206"/>
    <w:rsid w:val="00C42C60"/>
    <w:rsid w:val="00C45CF6"/>
    <w:rsid w:val="00CC2FCD"/>
    <w:rsid w:val="00D25C9F"/>
    <w:rsid w:val="00E029A7"/>
    <w:rsid w:val="00E1706B"/>
    <w:rsid w:val="00E64F50"/>
    <w:rsid w:val="00EA47E9"/>
    <w:rsid w:val="00EC5961"/>
    <w:rsid w:val="00FA1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962D1E"/>
  <w15:chartTrackingRefBased/>
  <w15:docId w15:val="{62167D77-7B4A-4590-9D92-3D012D8B2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A6759D"/>
    <w:pPr>
      <w:spacing w:after="0" w:line="240" w:lineRule="auto"/>
    </w:pPr>
    <w:rPr>
      <w:rFonts w:ascii="Arial" w:hAnsi="Arial"/>
    </w:rPr>
  </w:style>
  <w:style w:type="paragraph" w:styleId="berschrift1">
    <w:name w:val="heading 1"/>
    <w:basedOn w:val="Standard"/>
    <w:next w:val="Standard"/>
    <w:link w:val="berschrift1Zchn"/>
    <w:uiPriority w:val="9"/>
    <w:qFormat/>
    <w:rsid w:val="00A45FFD"/>
    <w:pPr>
      <w:keepNext/>
      <w:keepLines/>
      <w:numPr>
        <w:numId w:val="1"/>
      </w:numPr>
      <w:spacing w:before="240"/>
      <w:outlineLvl w:val="0"/>
    </w:pPr>
    <w:rPr>
      <w:rFonts w:eastAsiaTheme="majorEastAsia" w:cstheme="majorBidi"/>
      <w:color w:val="2E74B5" w:themeColor="accent1" w:themeShade="BF"/>
      <w:sz w:val="28"/>
      <w:szCs w:val="32"/>
    </w:rPr>
  </w:style>
  <w:style w:type="paragraph" w:styleId="berschrift2">
    <w:name w:val="heading 2"/>
    <w:basedOn w:val="berschrift1"/>
    <w:next w:val="Standard"/>
    <w:link w:val="berschrift2Zchn"/>
    <w:autoRedefine/>
    <w:uiPriority w:val="9"/>
    <w:unhideWhenUsed/>
    <w:qFormat/>
    <w:rsid w:val="00D25C9F"/>
    <w:pPr>
      <w:numPr>
        <w:ilvl w:val="1"/>
        <w:numId w:val="2"/>
      </w:numPr>
      <w:spacing w:before="40"/>
      <w:outlineLvl w:val="1"/>
    </w:pPr>
    <w:rPr>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604C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A45FFD"/>
    <w:rPr>
      <w:rFonts w:ascii="Arial" w:eastAsiaTheme="majorEastAsia" w:hAnsi="Arial" w:cstheme="majorBidi"/>
      <w:color w:val="2E74B5" w:themeColor="accent1" w:themeShade="BF"/>
      <w:sz w:val="28"/>
      <w:szCs w:val="32"/>
    </w:rPr>
  </w:style>
  <w:style w:type="character" w:customStyle="1" w:styleId="berschrift2Zchn">
    <w:name w:val="Überschrift 2 Zchn"/>
    <w:basedOn w:val="Absatz-Standardschriftart"/>
    <w:link w:val="berschrift2"/>
    <w:uiPriority w:val="9"/>
    <w:rsid w:val="00D25C9F"/>
    <w:rPr>
      <w:rFonts w:ascii="Arial" w:eastAsiaTheme="majorEastAsia" w:hAnsi="Arial" w:cstheme="majorBidi"/>
      <w:color w:val="2E74B5" w:themeColor="accent1" w:themeShade="BF"/>
      <w:sz w:val="24"/>
      <w:szCs w:val="26"/>
    </w:rPr>
  </w:style>
  <w:style w:type="paragraph" w:styleId="Listenabsatz">
    <w:name w:val="List Paragraph"/>
    <w:basedOn w:val="Standard"/>
    <w:uiPriority w:val="34"/>
    <w:qFormat/>
    <w:rsid w:val="00CC2FCD"/>
    <w:pPr>
      <w:ind w:left="720"/>
      <w:contextualSpacing/>
    </w:pPr>
  </w:style>
  <w:style w:type="numbering" w:customStyle="1" w:styleId="Formatvorlage1">
    <w:name w:val="Formatvorlage1"/>
    <w:uiPriority w:val="99"/>
    <w:rsid w:val="00D25C9F"/>
    <w:pPr>
      <w:numPr>
        <w:numId w:val="6"/>
      </w:numPr>
    </w:pPr>
  </w:style>
  <w:style w:type="paragraph" w:styleId="Kopfzeile">
    <w:name w:val="header"/>
    <w:basedOn w:val="Standard"/>
    <w:link w:val="KopfzeileZchn"/>
    <w:uiPriority w:val="99"/>
    <w:unhideWhenUsed/>
    <w:rsid w:val="00E64F50"/>
    <w:pPr>
      <w:tabs>
        <w:tab w:val="center" w:pos="4536"/>
        <w:tab w:val="right" w:pos="9072"/>
      </w:tabs>
    </w:pPr>
  </w:style>
  <w:style w:type="character" w:customStyle="1" w:styleId="KopfzeileZchn">
    <w:name w:val="Kopfzeile Zchn"/>
    <w:basedOn w:val="Absatz-Standardschriftart"/>
    <w:link w:val="Kopfzeile"/>
    <w:uiPriority w:val="99"/>
    <w:rsid w:val="00E64F50"/>
    <w:rPr>
      <w:rFonts w:ascii="Arial" w:hAnsi="Arial"/>
    </w:rPr>
  </w:style>
  <w:style w:type="paragraph" w:styleId="Fuzeile">
    <w:name w:val="footer"/>
    <w:basedOn w:val="Standard"/>
    <w:link w:val="FuzeileZchn"/>
    <w:uiPriority w:val="99"/>
    <w:unhideWhenUsed/>
    <w:rsid w:val="00E64F50"/>
    <w:pPr>
      <w:tabs>
        <w:tab w:val="center" w:pos="4536"/>
        <w:tab w:val="right" w:pos="9072"/>
      </w:tabs>
    </w:pPr>
  </w:style>
  <w:style w:type="character" w:customStyle="1" w:styleId="FuzeileZchn">
    <w:name w:val="Fußzeile Zchn"/>
    <w:basedOn w:val="Absatz-Standardschriftart"/>
    <w:link w:val="Fuzeile"/>
    <w:uiPriority w:val="99"/>
    <w:rsid w:val="00E64F50"/>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512</Words>
  <Characters>2822</Characters>
  <Application>Microsoft Office Word</Application>
  <DocSecurity>0</DocSecurity>
  <Lines>2822</Lines>
  <Paragraphs>144</Paragraphs>
  <ScaleCrop>false</ScaleCrop>
  <HeadingPairs>
    <vt:vector size="2" baseType="variant">
      <vt:variant>
        <vt:lpstr>Titel</vt:lpstr>
      </vt:variant>
      <vt:variant>
        <vt:i4>1</vt:i4>
      </vt:variant>
    </vt:vector>
  </HeadingPairs>
  <TitlesOfParts>
    <vt:vector size="1" baseType="lpstr">
      <vt:lpstr/>
    </vt:vector>
  </TitlesOfParts>
  <Company>KZV Sachsen K.d.ö.R.</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Hennig, Karola - KZVS</dc:creator>
  <cp:keywords/>
  <dc:description/>
  <cp:lastModifiedBy>Hennig, Karola - KZVS</cp:lastModifiedBy>
  <cp:revision>17</cp:revision>
  <dcterms:created xsi:type="dcterms:W3CDTF">2022-08-02T09:34:00Z</dcterms:created>
  <dcterms:modified xsi:type="dcterms:W3CDTF">2022-08-04T11:06:00Z</dcterms:modified>
</cp:coreProperties>
</file>